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6233EE67" w:rsidR="0053794D" w:rsidRPr="00BB6AE0" w:rsidRDefault="00E668EE" w:rsidP="00612BCD">
      <w:pPr>
        <w:widowControl/>
        <w:shd w:val="clear" w:color="auto" w:fill="FFFFFF"/>
        <w:snapToGrid w:val="0"/>
        <w:spacing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</w:pPr>
      <w:r w:rsidRPr="00E668EE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 xml:space="preserve">Seahorse </w:t>
      </w:r>
      <w:r w:rsidRPr="00E668EE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>能量代谢检测服务订单表</w:t>
      </w:r>
    </w:p>
    <w:p w14:paraId="5F1485B8" w14:textId="686D9E16" w:rsidR="0053794D" w:rsidRPr="00BB6AE0" w:rsidRDefault="0053794D" w:rsidP="00887819">
      <w:pPr>
        <w:widowControl/>
        <w:shd w:val="clear" w:color="auto" w:fill="FFFFFF"/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</w:p>
    <w:p w14:paraId="315AD5BC" w14:textId="77777777" w:rsidR="0053794D" w:rsidRPr="0053794D" w:rsidRDefault="004B3CEF" w:rsidP="0053794D">
      <w:pPr>
        <w:widowControl/>
        <w:shd w:val="clear" w:color="auto" w:fill="FFFFFF"/>
        <w:snapToGrid w:val="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0598A9CD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8360C1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8360C1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0C1">
            <w:rPr>
              <w:rFonts w:ascii="MS Gothic" w:eastAsia="MS Gothic" w:hAnsi="MS Gothic" w:cs="Times New Roman" w:hint="eastAsia"/>
              <w:szCs w:val="21"/>
            </w:rPr>
            <w:t>☐</w:t>
          </w:r>
        </w:sdtContent>
      </w:sdt>
      <w:r w:rsidR="008360C1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8360C1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360C1">
            <w:rPr>
              <w:rFonts w:ascii="MS Gothic" w:eastAsia="MS Gothic" w:hAnsi="MS Gothic" w:cs="Times New Roman" w:hint="eastAsia"/>
              <w:szCs w:val="21"/>
            </w:rPr>
            <w:t>☒</w:t>
          </w:r>
        </w:sdtContent>
      </w:sdt>
      <w:r w:rsidR="008360C1" w:rsidRPr="0006519A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8360C1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485" w:type="dxa"/>
        <w:tblLook w:val="04A0" w:firstRow="1" w:lastRow="0" w:firstColumn="1" w:lastColumn="0" w:noHBand="0" w:noVBand="1"/>
      </w:tblPr>
      <w:tblGrid>
        <w:gridCol w:w="4673"/>
        <w:gridCol w:w="5812"/>
      </w:tblGrid>
      <w:tr w:rsidR="00F74285" w:rsidRPr="00C35C92" w14:paraId="64129213" w14:textId="77777777" w:rsidTr="009677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C35C9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C35C92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812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C35C9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3431A0" w14:paraId="1D32CF96" w14:textId="77777777" w:rsidTr="0096773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3431A0" w:rsidRDefault="001123AC" w:rsidP="0053794D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3431A0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  <w:t>订购人：</w:t>
            </w:r>
          </w:p>
        </w:tc>
        <w:tc>
          <w:tcPr>
            <w:tcW w:w="5812" w:type="dxa"/>
            <w:vAlign w:val="center"/>
            <w:hideMark/>
          </w:tcPr>
          <w:p w14:paraId="7F6D3FBA" w14:textId="695D50C2" w:rsidR="0053794D" w:rsidRPr="003431A0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31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96773E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812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96773E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812" w:type="dxa"/>
            <w:vAlign w:val="center"/>
            <w:hideMark/>
          </w:tcPr>
          <w:p w14:paraId="2C512C39" w14:textId="00258317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0B88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8360C1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F74285" w:rsidRPr="008A5A2E" w14:paraId="4D513D86" w14:textId="77777777" w:rsidTr="0096773E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812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96773E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  <w:vAlign w:val="center"/>
            <w:hideMark/>
          </w:tcPr>
          <w:p w14:paraId="0B3D1AFE" w14:textId="1575BAFA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C78392C" w14:textId="776F54BF" w:rsidR="001C1E86" w:rsidRPr="0006519A" w:rsidRDefault="00E668EE" w:rsidP="001C1E86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</w:pPr>
      <w:bookmarkStart w:id="1" w:name="_Hlk23813017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项目选择</w:t>
      </w:r>
    </w:p>
    <w:tbl>
      <w:tblPr>
        <w:tblStyle w:val="1-5"/>
        <w:tblW w:w="105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3544"/>
        <w:gridCol w:w="3926"/>
      </w:tblGrid>
      <w:tr w:rsidR="0039424A" w:rsidRPr="003431A0" w14:paraId="756645E7" w14:textId="61304D84" w:rsidTr="00343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gridSpan w:val="2"/>
            <w:shd w:val="clear" w:color="auto" w:fill="E2EFD9" w:themeFill="accent6" w:themeFillTint="33"/>
            <w:vAlign w:val="center"/>
          </w:tcPr>
          <w:bookmarkEnd w:id="1"/>
          <w:p w14:paraId="3B595AA9" w14:textId="77777777" w:rsidR="0039424A" w:rsidRPr="003431A0" w:rsidRDefault="0039424A" w:rsidP="0082037C">
            <w:pPr>
              <w:pStyle w:val="a9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431A0">
              <w:rPr>
                <w:rFonts w:ascii="Times New Roman" w:hAnsi="Times New Roman" w:cs="Times New Roman"/>
              </w:rPr>
              <w:t>检测指标选择</w:t>
            </w:r>
          </w:p>
        </w:tc>
        <w:tc>
          <w:tcPr>
            <w:tcW w:w="3926" w:type="dxa"/>
            <w:shd w:val="clear" w:color="auto" w:fill="E2EFD9" w:themeFill="accent6" w:themeFillTint="33"/>
            <w:vAlign w:val="center"/>
          </w:tcPr>
          <w:p w14:paraId="35D75F8B" w14:textId="53F93374" w:rsidR="0039424A" w:rsidRPr="003431A0" w:rsidRDefault="0039424A" w:rsidP="0082037C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431A0">
              <w:rPr>
                <w:rFonts w:ascii="Times New Roman" w:hAnsi="Times New Roman" w:cs="Times New Roman"/>
              </w:rPr>
              <w:t>备注</w:t>
            </w:r>
          </w:p>
        </w:tc>
      </w:tr>
      <w:tr w:rsidR="0039424A" w:rsidRPr="003431A0" w14:paraId="53003CD8" w14:textId="3A5A9C47" w:rsidTr="003431A0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FF229C7" w14:textId="129126F6" w:rsidR="0039424A" w:rsidRPr="003431A0" w:rsidRDefault="004B3CEF" w:rsidP="00DE2392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11988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ATP</w:t>
            </w:r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产生速率检测</w:t>
            </w:r>
          </w:p>
        </w:tc>
        <w:tc>
          <w:tcPr>
            <w:tcW w:w="3544" w:type="dxa"/>
            <w:vAlign w:val="center"/>
          </w:tcPr>
          <w:p w14:paraId="1CF69278" w14:textId="1026F520" w:rsidR="0039424A" w:rsidRPr="003431A0" w:rsidRDefault="004B3CEF" w:rsidP="00DE239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78651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>细胞线粒体膜电位</w:t>
            </w:r>
          </w:p>
        </w:tc>
        <w:tc>
          <w:tcPr>
            <w:tcW w:w="3926" w:type="dxa"/>
            <w:vMerge w:val="restart"/>
            <w:vAlign w:val="center"/>
          </w:tcPr>
          <w:p w14:paraId="54AEC612" w14:textId="12D2E7AE" w:rsidR="006139B7" w:rsidRPr="003431A0" w:rsidRDefault="006139B7" w:rsidP="005F012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431A0">
              <w:rPr>
                <w:rFonts w:ascii="Times New Roman" w:hAnsi="Times New Roman" w:cs="Times New Roman"/>
              </w:rPr>
              <w:t>实验</w:t>
            </w:r>
            <w:r w:rsidR="0039424A" w:rsidRPr="003431A0">
              <w:rPr>
                <w:rFonts w:ascii="Times New Roman" w:hAnsi="Times New Roman" w:cs="Times New Roman"/>
              </w:rPr>
              <w:t>周期</w:t>
            </w:r>
            <w:r w:rsidR="0039424A" w:rsidRPr="003431A0">
              <w:rPr>
                <w:rFonts w:ascii="Times New Roman" w:hAnsi="Times New Roman" w:cs="Times New Roman"/>
              </w:rPr>
              <w:t>2-3</w:t>
            </w:r>
            <w:r w:rsidR="0039424A" w:rsidRPr="003431A0">
              <w:rPr>
                <w:rFonts w:ascii="Times New Roman" w:hAnsi="Times New Roman" w:cs="Times New Roman"/>
              </w:rPr>
              <w:t>周</w:t>
            </w:r>
            <w:r w:rsidRPr="003431A0">
              <w:rPr>
                <w:rFonts w:ascii="Times New Roman" w:hAnsi="Times New Roman" w:cs="Times New Roman"/>
              </w:rPr>
              <w:t>，检测费用为包含</w:t>
            </w:r>
            <w:r w:rsidRPr="003431A0">
              <w:rPr>
                <w:rFonts w:ascii="Times New Roman" w:hAnsi="Times New Roman" w:cs="Times New Roman"/>
              </w:rPr>
              <w:t>:</w:t>
            </w:r>
            <w:r w:rsidRPr="003431A0">
              <w:rPr>
                <w:rFonts w:ascii="Times New Roman" w:hAnsi="Times New Roman" w:cs="Times New Roman"/>
              </w:rPr>
              <w:t>耗材、试剂盒</w:t>
            </w:r>
            <w:r w:rsidR="005F0123" w:rsidRPr="003431A0">
              <w:rPr>
                <w:rFonts w:ascii="Times New Roman" w:hAnsi="Times New Roman" w:cs="Times New Roman"/>
              </w:rPr>
              <w:t>、</w:t>
            </w:r>
            <w:r w:rsidRPr="003431A0">
              <w:rPr>
                <w:rFonts w:ascii="Times New Roman" w:hAnsi="Times New Roman" w:cs="Times New Roman"/>
              </w:rPr>
              <w:t>上机费</w:t>
            </w:r>
            <w:r w:rsidR="005F0123" w:rsidRPr="003431A0">
              <w:rPr>
                <w:rFonts w:ascii="Times New Roman" w:hAnsi="Times New Roman" w:cs="Times New Roman"/>
              </w:rPr>
              <w:t>、</w:t>
            </w:r>
            <w:r w:rsidRPr="003431A0">
              <w:rPr>
                <w:rFonts w:ascii="Times New Roman" w:hAnsi="Times New Roman" w:cs="Times New Roman"/>
              </w:rPr>
              <w:t>分析报告</w:t>
            </w:r>
            <w:r w:rsidR="005F0123" w:rsidRPr="003431A0">
              <w:rPr>
                <w:rFonts w:ascii="Times New Roman" w:hAnsi="Times New Roman" w:cs="Times New Roman"/>
              </w:rPr>
              <w:t>撰写及</w:t>
            </w:r>
            <w:r w:rsidRPr="003431A0">
              <w:rPr>
                <w:rFonts w:ascii="Times New Roman" w:hAnsi="Times New Roman" w:cs="Times New Roman"/>
              </w:rPr>
              <w:t>统计分析</w:t>
            </w:r>
            <w:r w:rsidR="005F0123" w:rsidRPr="003431A0">
              <w:rPr>
                <w:rFonts w:ascii="Times New Roman" w:hAnsi="Times New Roman" w:cs="Times New Roman"/>
              </w:rPr>
              <w:t>。</w:t>
            </w:r>
          </w:p>
          <w:p w14:paraId="0F0B5B61" w14:textId="68383055" w:rsidR="005F0123" w:rsidRPr="003431A0" w:rsidRDefault="0039424A" w:rsidP="005F012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431A0">
              <w:rPr>
                <w:rFonts w:ascii="Times New Roman" w:hAnsi="Times New Roman" w:cs="Times New Roman"/>
              </w:rPr>
              <w:t>如需要细胞培养，费用</w:t>
            </w:r>
            <w:r w:rsidRPr="003431A0">
              <w:rPr>
                <w:rFonts w:ascii="Times New Roman" w:hAnsi="Times New Roman" w:cs="Times New Roman"/>
              </w:rPr>
              <w:t xml:space="preserve"> ¥ 1,000 </w:t>
            </w:r>
            <w:r w:rsidR="003431A0">
              <w:rPr>
                <w:rFonts w:ascii="Times New Roman" w:hAnsi="Times New Roman" w:cs="Times New Roman" w:hint="eastAsia"/>
              </w:rPr>
              <w:t>元</w:t>
            </w:r>
            <w:r w:rsidRPr="003431A0">
              <w:rPr>
                <w:rFonts w:ascii="Times New Roman" w:hAnsi="Times New Roman" w:cs="Times New Roman"/>
              </w:rPr>
              <w:t>/</w:t>
            </w:r>
            <w:r w:rsidRPr="003431A0">
              <w:rPr>
                <w:rFonts w:ascii="Times New Roman" w:hAnsi="Times New Roman" w:cs="Times New Roman"/>
              </w:rPr>
              <w:t>批，包含复苏、培养、加药、干预、转染等；</w:t>
            </w:r>
          </w:p>
          <w:p w14:paraId="3A5DD565" w14:textId="09AA5312" w:rsidR="006139B7" w:rsidRPr="003431A0" w:rsidRDefault="006139B7" w:rsidP="005F012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431A0">
              <w:rPr>
                <w:rFonts w:ascii="Times New Roman" w:hAnsi="Times New Roman" w:cs="Times New Roman"/>
              </w:rPr>
              <w:t>另外如</w:t>
            </w:r>
            <w:r w:rsidR="0039424A" w:rsidRPr="003431A0">
              <w:rPr>
                <w:rFonts w:ascii="Times New Roman" w:hAnsi="Times New Roman" w:cs="Times New Roman"/>
              </w:rPr>
              <w:t>缺氧复氧处理</w:t>
            </w:r>
            <w:r w:rsidR="0039424A" w:rsidRPr="003431A0">
              <w:rPr>
                <w:rFonts w:ascii="Times New Roman" w:hAnsi="Times New Roman" w:cs="Times New Roman"/>
              </w:rPr>
              <w:t>¥ 1,000</w:t>
            </w:r>
            <w:r w:rsidR="003431A0">
              <w:rPr>
                <w:rFonts w:ascii="Times New Roman" w:hAnsi="Times New Roman" w:cs="Times New Roman" w:hint="eastAsia"/>
              </w:rPr>
              <w:t>元</w:t>
            </w:r>
            <w:r w:rsidR="0039424A" w:rsidRPr="003431A0">
              <w:rPr>
                <w:rFonts w:ascii="Times New Roman" w:hAnsi="Times New Roman" w:cs="Times New Roman"/>
              </w:rPr>
              <w:t xml:space="preserve"> /</w:t>
            </w:r>
            <w:r w:rsidR="0039424A" w:rsidRPr="003431A0">
              <w:rPr>
                <w:rFonts w:ascii="Times New Roman" w:hAnsi="Times New Roman" w:cs="Times New Roman"/>
              </w:rPr>
              <w:t>批</w:t>
            </w:r>
            <w:r w:rsidR="005F0123" w:rsidRPr="003431A0">
              <w:rPr>
                <w:rFonts w:ascii="Times New Roman" w:hAnsi="Times New Roman" w:cs="Times New Roman"/>
              </w:rPr>
              <w:t>，</w:t>
            </w:r>
            <w:r w:rsidRPr="003431A0">
              <w:rPr>
                <w:rFonts w:ascii="Times New Roman" w:hAnsi="Times New Roman" w:cs="Times New Roman"/>
              </w:rPr>
              <w:t>细胞低氧处理</w:t>
            </w:r>
            <w:r w:rsidRPr="003431A0">
              <w:rPr>
                <w:rFonts w:ascii="Times New Roman" w:hAnsi="Times New Roman" w:cs="Times New Roman"/>
              </w:rPr>
              <w:t>:¥3,000/</w:t>
            </w:r>
            <w:r w:rsidRPr="003431A0">
              <w:rPr>
                <w:rFonts w:ascii="Times New Roman" w:hAnsi="Times New Roman" w:cs="Times New Roman"/>
              </w:rPr>
              <w:t>批</w:t>
            </w:r>
            <w:r w:rsidR="005F0123" w:rsidRPr="003431A0">
              <w:rPr>
                <w:rFonts w:ascii="Times New Roman" w:hAnsi="Times New Roman" w:cs="Times New Roman"/>
              </w:rPr>
              <w:t>。</w:t>
            </w:r>
          </w:p>
        </w:tc>
      </w:tr>
      <w:tr w:rsidR="0039424A" w:rsidRPr="003431A0" w14:paraId="51546B2D" w14:textId="0A103794" w:rsidTr="003431A0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5773C3B9" w14:textId="578B7F40" w:rsidR="0039424A" w:rsidRPr="003431A0" w:rsidRDefault="004B3CEF" w:rsidP="00DE2392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46204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ATP</w:t>
            </w:r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含量测定</w:t>
            </w:r>
          </w:p>
        </w:tc>
        <w:tc>
          <w:tcPr>
            <w:tcW w:w="3544" w:type="dxa"/>
            <w:vAlign w:val="center"/>
          </w:tcPr>
          <w:p w14:paraId="1D7380AE" w14:textId="5BFC3A01" w:rsidR="0039424A" w:rsidRPr="003431A0" w:rsidRDefault="004B3CEF" w:rsidP="00DE239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146117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proofErr w:type="spellStart"/>
            <w:r w:rsidR="0039424A" w:rsidRPr="003431A0">
              <w:rPr>
                <w:rFonts w:ascii="Times New Roman" w:hAnsi="Times New Roman" w:cs="Times New Roman"/>
              </w:rPr>
              <w:t>MitoSOX</w:t>
            </w:r>
            <w:proofErr w:type="spellEnd"/>
            <w:r w:rsidR="0039424A" w:rsidRPr="003431A0">
              <w:rPr>
                <w:rFonts w:ascii="Times New Roman" w:hAnsi="Times New Roman" w:cs="Times New Roman"/>
              </w:rPr>
              <w:t>（线粒体</w:t>
            </w:r>
            <w:r w:rsidR="0039424A" w:rsidRPr="003431A0">
              <w:rPr>
                <w:rFonts w:ascii="Times New Roman" w:hAnsi="Times New Roman" w:cs="Times New Roman"/>
              </w:rPr>
              <w:t>ROS</w:t>
            </w:r>
            <w:r w:rsidR="0039424A" w:rsidRPr="003431A0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3926" w:type="dxa"/>
            <w:vMerge/>
            <w:vAlign w:val="center"/>
          </w:tcPr>
          <w:p w14:paraId="731C5598" w14:textId="4B93D340" w:rsidR="0039424A" w:rsidRPr="003431A0" w:rsidRDefault="0039424A" w:rsidP="00DE239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424A" w:rsidRPr="003431A0" w14:paraId="48685885" w14:textId="0CC30518" w:rsidTr="003431A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05313AD" w14:textId="04C409B9" w:rsidR="0039424A" w:rsidRPr="003431A0" w:rsidRDefault="004B3CEF" w:rsidP="00DE2392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197393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ATP</w:t>
            </w:r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合成酶活性检测</w:t>
            </w:r>
          </w:p>
        </w:tc>
        <w:tc>
          <w:tcPr>
            <w:tcW w:w="3544" w:type="dxa"/>
            <w:vAlign w:val="center"/>
          </w:tcPr>
          <w:p w14:paraId="7D444D60" w14:textId="4A169114" w:rsidR="0039424A" w:rsidRPr="003431A0" w:rsidRDefault="004B3CEF" w:rsidP="00DE239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68694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>线粒体复合物酶（</w:t>
            </w:r>
            <w:r w:rsidR="0039424A" w:rsidRPr="003431A0">
              <w:rPr>
                <w:rFonts w:ascii="Times New Roman" w:hAnsi="Times New Roman" w:cs="Times New Roman"/>
              </w:rPr>
              <w:t>I,II,III,IV,V</w:t>
            </w:r>
            <w:r w:rsidR="0039424A" w:rsidRPr="003431A0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3926" w:type="dxa"/>
            <w:vMerge/>
            <w:vAlign w:val="center"/>
          </w:tcPr>
          <w:p w14:paraId="40595542" w14:textId="64455687" w:rsidR="0039424A" w:rsidRPr="003431A0" w:rsidRDefault="0039424A" w:rsidP="00DE239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424A" w:rsidRPr="003431A0" w14:paraId="2269F1FF" w14:textId="18737DAE" w:rsidTr="003431A0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17F42363" w14:textId="419528FF" w:rsidR="0039424A" w:rsidRPr="003431A0" w:rsidRDefault="004B3CEF" w:rsidP="0039424A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184400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ATP/ADP</w:t>
            </w:r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比值</w:t>
            </w:r>
          </w:p>
        </w:tc>
        <w:tc>
          <w:tcPr>
            <w:tcW w:w="3544" w:type="dxa"/>
            <w:vAlign w:val="center"/>
          </w:tcPr>
          <w:p w14:paraId="38DCF887" w14:textId="6451C0D2" w:rsidR="0039424A" w:rsidRPr="003431A0" w:rsidRDefault="004B3CEF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183664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>细胞耗氧率检测（</w:t>
            </w:r>
            <w:r w:rsidR="0039424A" w:rsidRPr="003431A0">
              <w:rPr>
                <w:rFonts w:ascii="Times New Roman" w:hAnsi="Times New Roman" w:cs="Times New Roman"/>
              </w:rPr>
              <w:t>OCR</w:t>
            </w:r>
            <w:r w:rsidR="0039424A" w:rsidRPr="003431A0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3926" w:type="dxa"/>
            <w:vMerge/>
            <w:vAlign w:val="center"/>
          </w:tcPr>
          <w:p w14:paraId="1037258B" w14:textId="77ED5389" w:rsidR="0039424A" w:rsidRPr="003431A0" w:rsidRDefault="0039424A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424A" w:rsidRPr="003431A0" w14:paraId="597FBA72" w14:textId="750FA828" w:rsidTr="003431A0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62E88F9A" w14:textId="27BF1A68" w:rsidR="0039424A" w:rsidRPr="003431A0" w:rsidRDefault="004B3CEF" w:rsidP="0039424A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1984387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4-HNE</w:t>
            </w:r>
          </w:p>
        </w:tc>
        <w:tc>
          <w:tcPr>
            <w:tcW w:w="3544" w:type="dxa"/>
            <w:vAlign w:val="center"/>
          </w:tcPr>
          <w:p w14:paraId="7CF31B08" w14:textId="5AF86743" w:rsidR="0039424A" w:rsidRPr="003431A0" w:rsidRDefault="004B3CEF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141358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>脂肪酸氧</w:t>
            </w:r>
            <w:proofErr w:type="gramStart"/>
            <w:r w:rsidR="0039424A" w:rsidRPr="003431A0">
              <w:rPr>
                <w:rFonts w:ascii="Times New Roman" w:hAnsi="Times New Roman" w:cs="Times New Roman"/>
              </w:rPr>
              <w:t>化压力</w:t>
            </w:r>
            <w:proofErr w:type="gramEnd"/>
            <w:r w:rsidR="0039424A" w:rsidRPr="003431A0">
              <w:rPr>
                <w:rFonts w:ascii="Times New Roman" w:hAnsi="Times New Roman" w:cs="Times New Roman"/>
              </w:rPr>
              <w:t>测试（</w:t>
            </w:r>
            <w:r w:rsidR="0039424A" w:rsidRPr="003431A0">
              <w:rPr>
                <w:rFonts w:ascii="Times New Roman" w:hAnsi="Times New Roman" w:cs="Times New Roman"/>
              </w:rPr>
              <w:t>FAO</w:t>
            </w:r>
            <w:r w:rsidR="0039424A" w:rsidRPr="003431A0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3926" w:type="dxa"/>
            <w:vMerge/>
            <w:vAlign w:val="center"/>
          </w:tcPr>
          <w:p w14:paraId="1560F825" w14:textId="2514016A" w:rsidR="0039424A" w:rsidRPr="003431A0" w:rsidRDefault="0039424A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424A" w:rsidRPr="003431A0" w14:paraId="66CB45A3" w14:textId="77777777" w:rsidTr="003431A0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7F766C55" w14:textId="71C7A575" w:rsidR="0039424A" w:rsidRPr="003431A0" w:rsidRDefault="004B3CEF" w:rsidP="0039424A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737558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乳酸化</w:t>
            </w:r>
          </w:p>
        </w:tc>
        <w:tc>
          <w:tcPr>
            <w:tcW w:w="3544" w:type="dxa"/>
            <w:vAlign w:val="center"/>
          </w:tcPr>
          <w:p w14:paraId="7D26ED9D" w14:textId="6A9465EF" w:rsidR="0039424A" w:rsidRPr="003431A0" w:rsidRDefault="004B3CEF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73050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>糖酵解压力检测（</w:t>
            </w:r>
            <w:r w:rsidR="0039424A" w:rsidRPr="003431A0">
              <w:rPr>
                <w:rFonts w:ascii="Times New Roman" w:hAnsi="Times New Roman" w:cs="Times New Roman"/>
              </w:rPr>
              <w:t>ECAR</w:t>
            </w:r>
            <w:r w:rsidR="0039424A" w:rsidRPr="003431A0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3926" w:type="dxa"/>
            <w:vMerge/>
            <w:vAlign w:val="center"/>
          </w:tcPr>
          <w:p w14:paraId="5976A03C" w14:textId="77777777" w:rsidR="0039424A" w:rsidRPr="003431A0" w:rsidRDefault="0039424A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9424A" w:rsidRPr="003431A0" w14:paraId="2AB2E591" w14:textId="77777777" w:rsidTr="003431A0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1F3B6EAF" w14:textId="670EC84A" w:rsidR="0039424A" w:rsidRPr="003431A0" w:rsidRDefault="004B3CEF" w:rsidP="0039424A">
            <w:pPr>
              <w:pStyle w:val="a9"/>
              <w:jc w:val="left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57041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  <w:b w:val="0"/>
                <w:bCs w:val="0"/>
              </w:rPr>
              <w:t>NADPH</w:t>
            </w:r>
          </w:p>
        </w:tc>
        <w:tc>
          <w:tcPr>
            <w:tcW w:w="3544" w:type="dxa"/>
            <w:vAlign w:val="center"/>
          </w:tcPr>
          <w:p w14:paraId="4611FBB4" w14:textId="34241975" w:rsidR="0039424A" w:rsidRPr="003431A0" w:rsidRDefault="004B3CEF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sdt>
              <w:sdtPr>
                <w:rPr>
                  <w:rFonts w:ascii="Times New Roman" w:hAnsi="Times New Roman" w:cs="Times New Roman"/>
                  <w:szCs w:val="21"/>
                </w:rPr>
                <w:id w:val="-175442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24A" w:rsidRPr="003431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9424A" w:rsidRPr="003431A0">
              <w:rPr>
                <w:rFonts w:ascii="Times New Roman" w:hAnsi="Times New Roman" w:cs="Times New Roman"/>
              </w:rPr>
              <w:t xml:space="preserve">MDA </w:t>
            </w:r>
            <w:r w:rsidR="0039424A" w:rsidRPr="003431A0">
              <w:rPr>
                <w:rFonts w:ascii="Times New Roman" w:hAnsi="Times New Roman" w:cs="Times New Roman"/>
              </w:rPr>
              <w:t>脂质过氧化</w:t>
            </w:r>
          </w:p>
        </w:tc>
        <w:tc>
          <w:tcPr>
            <w:tcW w:w="3926" w:type="dxa"/>
            <w:vMerge/>
            <w:vAlign w:val="center"/>
          </w:tcPr>
          <w:p w14:paraId="3AF1F0D9" w14:textId="77777777" w:rsidR="0039424A" w:rsidRPr="003431A0" w:rsidRDefault="0039424A" w:rsidP="0039424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75D2CBA" w14:textId="65937B64" w:rsidR="0030459A" w:rsidRDefault="004A00E7" w:rsidP="0030459A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2" w:name="_Hlk238463709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样品：</w:t>
      </w:r>
    </w:p>
    <w:tbl>
      <w:tblPr>
        <w:tblStyle w:val="1-5"/>
        <w:tblW w:w="10577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3261"/>
        <w:gridCol w:w="1559"/>
        <w:gridCol w:w="1984"/>
        <w:gridCol w:w="2077"/>
      </w:tblGrid>
      <w:tr w:rsidR="00BD1CC3" w:rsidRPr="00BD1CC3" w14:paraId="278CC22A" w14:textId="77777777" w:rsidTr="00BD1C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2EFD9" w:themeFill="accent6" w:themeFillTint="33"/>
            <w:vAlign w:val="center"/>
          </w:tcPr>
          <w:p w14:paraId="2546EE68" w14:textId="77777777" w:rsidR="006515D5" w:rsidRPr="00BD1CC3" w:rsidRDefault="006515D5" w:rsidP="00B843C6">
            <w:pPr>
              <w:widowControl/>
              <w:snapToGrid w:val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bookmarkStart w:id="3" w:name="_Hlk238562374"/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序号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2D34D4D6" w14:textId="77777777" w:rsidR="006515D5" w:rsidRPr="00BD1CC3" w:rsidRDefault="006515D5" w:rsidP="00B843C6">
            <w:pPr>
              <w:widowControl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样品编号</w:t>
            </w:r>
          </w:p>
        </w:tc>
        <w:tc>
          <w:tcPr>
            <w:tcW w:w="3261" w:type="dxa"/>
            <w:shd w:val="clear" w:color="auto" w:fill="E2EFD9" w:themeFill="accent6" w:themeFillTint="33"/>
            <w:vAlign w:val="center"/>
          </w:tcPr>
          <w:p w14:paraId="303273E4" w14:textId="72A6EC00" w:rsidR="006515D5" w:rsidRPr="00BD1CC3" w:rsidRDefault="006515D5" w:rsidP="00B843C6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细胞容器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021E4B63" w14:textId="35D6CE17" w:rsidR="006515D5" w:rsidRPr="00BD1CC3" w:rsidRDefault="006515D5" w:rsidP="00BD1CC3">
            <w:pPr>
              <w:widowControl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细胞数量</w:t>
            </w:r>
            <w:r w:rsidRPr="00BD1CC3"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  <w:t>/管</w:t>
            </w: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/</w:t>
            </w:r>
            <w:r w:rsidR="00BD1CC3"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瓶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EE0C249" w14:textId="4E86B4B8" w:rsidR="006515D5" w:rsidRPr="00BD1CC3" w:rsidRDefault="00BD1CC3" w:rsidP="00B843C6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缺低氧处理</w:t>
            </w:r>
          </w:p>
        </w:tc>
        <w:tc>
          <w:tcPr>
            <w:tcW w:w="2077" w:type="dxa"/>
            <w:shd w:val="clear" w:color="auto" w:fill="E2EFD9" w:themeFill="accent6" w:themeFillTint="33"/>
            <w:vAlign w:val="center"/>
          </w:tcPr>
          <w:p w14:paraId="6F8A4BD9" w14:textId="7B7799CD" w:rsidR="006515D5" w:rsidRPr="00BD1CC3" w:rsidRDefault="006515D5" w:rsidP="00B843C6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BD1CC3">
              <w:rPr>
                <w:rFonts w:eastAsiaTheme="minorHAnsi" w:cs="Segoe UI" w:hint="eastAsia"/>
                <w:color w:val="1F3864" w:themeColor="accent1" w:themeShade="80"/>
                <w:kern w:val="0"/>
                <w:sz w:val="18"/>
                <w:szCs w:val="18"/>
              </w:rPr>
              <w:t>备注</w:t>
            </w:r>
          </w:p>
        </w:tc>
      </w:tr>
      <w:tr w:rsidR="00BD1CC3" w:rsidRPr="00BD1CC3" w14:paraId="2368F695" w14:textId="77777777" w:rsidTr="00BD1CC3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E018253" w14:textId="77777777" w:rsidR="006515D5" w:rsidRPr="00BD1CC3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BD1CC3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7AF18569" w14:textId="77777777" w:rsidR="006515D5" w:rsidRPr="00BD1CC3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55FD9755" w14:textId="24976A56" w:rsidR="006515D5" w:rsidRPr="00BD1CC3" w:rsidRDefault="004B3CEF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68282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C3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BD1CC3" w:rsidRP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="006515D5" w:rsidRP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T</w:t>
            </w:r>
            <w:r w:rsidR="006515D5" w:rsidRPr="00BD1CC3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25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165487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C3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515D5" w:rsidRP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冻存管</w:t>
            </w:r>
            <w:r w:rsidR="00BD1CC3" w:rsidRP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="00BD1CC3" w:rsidRPr="00BD1CC3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137552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C3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BD1CC3" w:rsidRP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其它</w:t>
            </w:r>
            <w:r w:rsidR="00BD1CC3" w:rsidRPr="00BD1CC3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</w:t>
            </w:r>
          </w:p>
        </w:tc>
        <w:tc>
          <w:tcPr>
            <w:tcW w:w="1559" w:type="dxa"/>
            <w:vAlign w:val="center"/>
          </w:tcPr>
          <w:p w14:paraId="07659FAD" w14:textId="1A94B557" w:rsidR="006515D5" w:rsidRPr="00BD1CC3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D0A1348" w14:textId="68947527" w:rsidR="006515D5" w:rsidRPr="00BD1CC3" w:rsidRDefault="004B3CEF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113475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5D5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BD1CC3" w:rsidRPr="00BD1CC3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缺氧</w:t>
            </w:r>
            <w:r w:rsidR="006515D5" w:rsidRPr="00BD1CC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47529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5D5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BD1CC3" w:rsidRPr="00BD1CC3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低氧</w:t>
            </w:r>
            <w:r w:rsidR="00BD1CC3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BD1CC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168266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C3" w:rsidRPr="00BD1CC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BD1CC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否</w:t>
            </w:r>
          </w:p>
        </w:tc>
        <w:tc>
          <w:tcPr>
            <w:tcW w:w="2077" w:type="dxa"/>
            <w:vAlign w:val="center"/>
          </w:tcPr>
          <w:p w14:paraId="6692A8F7" w14:textId="0C34FF5D" w:rsidR="006515D5" w:rsidRPr="00BD1CC3" w:rsidRDefault="006515D5" w:rsidP="00B843C6">
            <w:pPr>
              <w:widowControl/>
              <w:snapToGrid w:val="0"/>
              <w:ind w:left="180" w:hangingChars="100" w:hanging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Segoe UI"/>
                <w:kern w:val="0"/>
                <w:sz w:val="18"/>
                <w:szCs w:val="18"/>
              </w:rPr>
            </w:pPr>
          </w:p>
        </w:tc>
      </w:tr>
      <w:tr w:rsidR="00BD1CC3" w:rsidRPr="00426229" w14:paraId="4BDC202B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CC8665B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14:paraId="7F0B7BA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254E7184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2A72D44D" w14:textId="7CA371B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7BFBE8DF" w14:textId="60AB65F2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0A21C055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7132527A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6CB00AA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14:paraId="44E55AF1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50E3F3E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53F6FB51" w14:textId="4D65AE7E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2E491976" w14:textId="12474A38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45628FC5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19F4F7C5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2931153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4F0C727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51D7FCC1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345D0292" w14:textId="541201B2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53D93265" w14:textId="45143C60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4E6F2BED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41DD6166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5D1FDC8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4401CADB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683CCF4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634A9485" w14:textId="660851F3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267A56A6" w14:textId="6F3870C1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3E5AF107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1C03C4E7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4EE674F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28FE3910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5079755D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49A7F0B7" w14:textId="7FEA0973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66D9052F" w14:textId="3F30AE9F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2EA8C7B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5A5A4078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7A59594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14:paraId="0668296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171703E6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51B755A7" w14:textId="5E9862E6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35F790DC" w14:textId="4ACA65FC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757D134C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5D10093C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3683128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14:paraId="5F32A525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57E9326C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072B4F01" w14:textId="68FD4912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7AC4BDD8" w14:textId="015DD119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68B40426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337A8719" w14:textId="77777777" w:rsidTr="00BD1CC3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B3F1E0F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9</w:t>
            </w:r>
          </w:p>
        </w:tc>
        <w:tc>
          <w:tcPr>
            <w:tcW w:w="992" w:type="dxa"/>
            <w:vAlign w:val="center"/>
          </w:tcPr>
          <w:p w14:paraId="4F71086E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415338D1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6056C8D1" w14:textId="28402EE1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1F3040C9" w14:textId="23827F35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19322322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BD1CC3" w:rsidRPr="00426229" w14:paraId="22540255" w14:textId="77777777" w:rsidTr="00BD1CC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E9DA950" w14:textId="77777777" w:rsidR="006515D5" w:rsidRPr="009C6798" w:rsidRDefault="006515D5" w:rsidP="00B843C6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  <w:r w:rsidRPr="009C6798"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  <w:t>0</w:t>
            </w:r>
          </w:p>
        </w:tc>
        <w:tc>
          <w:tcPr>
            <w:tcW w:w="992" w:type="dxa"/>
            <w:vAlign w:val="center"/>
          </w:tcPr>
          <w:p w14:paraId="01755D19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vAlign w:val="center"/>
          </w:tcPr>
          <w:p w14:paraId="0B4C879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 w14:paraId="75EE6D26" w14:textId="30B783EA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39448839" w14:textId="7C62D0BA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2077" w:type="dxa"/>
            <w:vAlign w:val="center"/>
          </w:tcPr>
          <w:p w14:paraId="152AB44F" w14:textId="77777777" w:rsidR="006515D5" w:rsidRPr="009C6798" w:rsidRDefault="006515D5" w:rsidP="00B843C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</w:tbl>
    <w:bookmarkEnd w:id="2"/>
    <w:bookmarkEnd w:id="3"/>
    <w:p w14:paraId="0A47AB47" w14:textId="231C813D" w:rsidR="00503040" w:rsidRPr="007E7C24" w:rsidRDefault="007E7C24" w:rsidP="007E7C24">
      <w:pPr>
        <w:widowControl/>
        <w:shd w:val="clear" w:color="auto" w:fill="FFFFFF"/>
        <w:snapToGrid w:val="0"/>
        <w:spacing w:beforeLines="50" w:before="156" w:line="30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其它说明</w:t>
      </w:r>
    </w:p>
    <w:p w14:paraId="5DB792E7" w14:textId="4B220465" w:rsidR="004F4A95" w:rsidRPr="004F4A95" w:rsidRDefault="004F4A95" w:rsidP="004F4A95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细胞数量与密度：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Seahorse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实验的灵敏度很高，每孔所需细胞量通常在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5,000 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至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500,000 </w:t>
      </w:r>
      <w:proofErr w:type="gramStart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</w:t>
      </w:r>
      <w:proofErr w:type="gramEnd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之间，具体取决于细胞类型和实验板型。一些参考案例显示，常规细胞系可能只需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10,000 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到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60,000 </w:t>
      </w:r>
      <w:proofErr w:type="gramStart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</w:t>
      </w:r>
      <w:proofErr w:type="gramEnd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孔。需要注意的是，如果细胞过少，基础耗氧率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(OCR)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会太低（通常要求基础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OCR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在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13 </w:t>
      </w:r>
      <w:proofErr w:type="spellStart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pmol</w:t>
      </w:r>
      <w:proofErr w:type="spellEnd"/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/min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以上），导致检测背景噪音过高，数据不可靠。不同细胞类型也有特定的推荐范围，例如小鼠肝脏细胞约为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16,000-20,000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孔，神经元细胞约为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20,000-40,000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孔。</w:t>
      </w:r>
    </w:p>
    <w:p w14:paraId="03077B77" w14:textId="2D95141B" w:rsidR="004F4A95" w:rsidRDefault="004F4A95" w:rsidP="004F4A95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样本类型：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Seahorse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系统兼容多种样本类型，包括贴壁细胞、悬浮细胞、原代细胞以及分离的线粒体。</w:t>
      </w:r>
    </w:p>
    <w:p w14:paraId="04B7D4A7" w14:textId="5A97AC82" w:rsidR="004F4A95" w:rsidRPr="004F4A95" w:rsidRDefault="004F4A95" w:rsidP="004F4A95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提前确定实验方案：将需要检测的细胞系、处理方式（如药物干预）和预期细胞数量等信息告知服务商，确认方案可行性。</w:t>
      </w:r>
    </w:p>
    <w:p w14:paraId="1B65CCC2" w14:textId="77777777" w:rsidR="004F4A95" w:rsidRPr="004F4A95" w:rsidRDefault="004F4A95" w:rsidP="004F4A95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保证细胞状态：在送样前，培养出状态优良、活性高于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90%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的细胞，可以的话提前进行细胞计数。</w:t>
      </w:r>
    </w:p>
    <w:p w14:paraId="0C55D19B" w14:textId="77777777" w:rsidR="004F4A95" w:rsidRPr="004F4A95" w:rsidRDefault="004F4A95" w:rsidP="004F4A95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明确归一化方式：与服务</w:t>
      </w:r>
      <w:proofErr w:type="gramStart"/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商讨论并确定</w:t>
      </w:r>
      <w:proofErr w:type="gramEnd"/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采用何种归一化方法，避免后续数据处理出现争议。</w:t>
      </w:r>
    </w:p>
    <w:p w14:paraId="6D95E815" w14:textId="4D64251E" w:rsidR="007F6156" w:rsidRPr="004F4A95" w:rsidRDefault="004F4A95" w:rsidP="006659B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F4A9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准备质控样本：如果条件允许，可以提供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1-2</w:t>
      </w:r>
      <w:r w:rsidRPr="004F4A9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个重复或对照孔作为质控，帮助评估实验当天的整体状态。</w:t>
      </w:r>
    </w:p>
    <w:sectPr w:rsidR="007F6156" w:rsidRPr="004F4A95" w:rsidSect="00EA081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720" w:left="720" w:header="851" w:footer="11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31716" w14:textId="77777777" w:rsidR="004B3CEF" w:rsidRDefault="004B3CEF" w:rsidP="0053794D">
      <w:r>
        <w:separator/>
      </w:r>
    </w:p>
  </w:endnote>
  <w:endnote w:type="continuationSeparator" w:id="0">
    <w:p w14:paraId="25134689" w14:textId="77777777" w:rsidR="004B3CEF" w:rsidRDefault="004B3CEF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1D67" w14:textId="77777777" w:rsidR="00EA0818" w:rsidRDefault="00EA0818" w:rsidP="00EA0818">
    <w:pPr>
      <w:pStyle w:val="a5"/>
    </w:pPr>
    <w:bookmarkStart w:id="10" w:name="_Hlk238544080"/>
    <w:bookmarkStart w:id="11" w:name="_Hlk238544081"/>
    <w:bookmarkStart w:id="12" w:name="_Hlk238544118"/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4B4AC8AA" wp14:editId="0B339D79">
          <wp:simplePos x="0" y="0"/>
          <wp:positionH relativeFrom="column">
            <wp:posOffset>106762</wp:posOffset>
          </wp:positionH>
          <wp:positionV relativeFrom="paragraph">
            <wp:posOffset>-158723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</w:t>
    </w:r>
    <w:r>
      <w:rPr>
        <w:rFonts w:hint="eastAsia"/>
      </w:rPr>
      <w:t xml:space="preserve"> </w:t>
    </w:r>
    <w:r>
      <w:t xml:space="preserve">                                 </w:t>
    </w:r>
    <w:bookmarkEnd w:id="10"/>
    <w:bookmarkEnd w:id="11"/>
    <w:bookmarkEnd w:id="12"/>
  </w:p>
  <w:p w14:paraId="1A39206D" w14:textId="76631113" w:rsidR="00EA0818" w:rsidRPr="00EA0818" w:rsidRDefault="00EA0818" w:rsidP="00EA0818">
    <w:pPr>
      <w:pStyle w:val="a5"/>
    </w:pPr>
    <w:r>
      <w:rPr>
        <w:rFonts w:hint="eastAsia"/>
      </w:rPr>
      <w:t xml:space="preserve"> </w:t>
    </w:r>
    <w:r>
      <w:t xml:space="preserve">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5365F" w14:textId="77777777" w:rsidR="004B3CEF" w:rsidRDefault="004B3CEF" w:rsidP="0053794D">
      <w:r>
        <w:separator/>
      </w:r>
    </w:p>
  </w:footnote>
  <w:footnote w:type="continuationSeparator" w:id="0">
    <w:p w14:paraId="2DF47019" w14:textId="77777777" w:rsidR="004B3CEF" w:rsidRDefault="004B3CEF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65B2" w14:textId="58EEC58B" w:rsidR="00322E8C" w:rsidRDefault="004B3CEF">
    <w:pPr>
      <w:pStyle w:val="a3"/>
    </w:pPr>
    <w:r>
      <w:rPr>
        <w:noProof/>
      </w:rPr>
      <w:pict w14:anchorId="795550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2" o:spid="_x0000_s2050" type="#_x0000_t136" style="position:absolute;left:0;text-align:left;margin-left:0;margin-top:0;width:590.25pt;height:147.55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2E64B48B" w:rsidR="005D667B" w:rsidRPr="00EA0818" w:rsidRDefault="004B3CEF" w:rsidP="00EA0818">
    <w:pPr>
      <w:pStyle w:val="a3"/>
    </w:pPr>
    <w:bookmarkStart w:id="4" w:name="_Hlk238543889"/>
    <w:bookmarkStart w:id="5" w:name="_Hlk238543890"/>
    <w:bookmarkStart w:id="6" w:name="_Hlk238543920"/>
    <w:bookmarkStart w:id="7" w:name="_Hlk238543921"/>
    <w:bookmarkStart w:id="8" w:name="_Hlk238543955"/>
    <w:bookmarkStart w:id="9" w:name="_Hlk238543956"/>
    <w:r>
      <w:rPr>
        <w:noProof/>
      </w:rPr>
      <w:pict w14:anchorId="0A1DA5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3" o:spid="_x0000_s2051" type="#_x0000_t136" style="position:absolute;left:0;text-align:left;margin-left:0;margin-top:0;width:590.25pt;height:147.55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  <w:r w:rsidR="00EA0818" w:rsidRPr="00FD71CB">
      <w:rPr>
        <w:noProof/>
      </w:rPr>
      <w:drawing>
        <wp:anchor distT="0" distB="0" distL="114300" distR="114300" simplePos="0" relativeHeight="251659264" behindDoc="0" locked="0" layoutInCell="1" allowOverlap="1" wp14:anchorId="157F78A2" wp14:editId="56439360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bookmarkEnd w:id="5"/>
    <w:bookmarkEnd w:id="6"/>
    <w:bookmarkEnd w:id="7"/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8915" w14:textId="31A336B9" w:rsidR="00322E8C" w:rsidRDefault="004B3CEF">
    <w:pPr>
      <w:pStyle w:val="a3"/>
    </w:pPr>
    <w:r>
      <w:rPr>
        <w:noProof/>
      </w:rPr>
      <w:pict w14:anchorId="3E1E76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1" o:spid="_x0000_s2049" type="#_x0000_t136" style="position:absolute;left:0;text-align:left;margin-left:0;margin-top:0;width:590.25pt;height:147.55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56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9668F2"/>
    <w:multiLevelType w:val="hybridMultilevel"/>
    <w:tmpl w:val="C7BADF3A"/>
    <w:lvl w:ilvl="0" w:tplc="34B42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54F1CE0"/>
    <w:multiLevelType w:val="hybridMultilevel"/>
    <w:tmpl w:val="D6B2057C"/>
    <w:lvl w:ilvl="0" w:tplc="3528B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7A9E"/>
    <w:rsid w:val="000634A0"/>
    <w:rsid w:val="0006519A"/>
    <w:rsid w:val="00096BDD"/>
    <w:rsid w:val="000C0A3B"/>
    <w:rsid w:val="001123AC"/>
    <w:rsid w:val="00112E9E"/>
    <w:rsid w:val="00115894"/>
    <w:rsid w:val="00122FB5"/>
    <w:rsid w:val="00142405"/>
    <w:rsid w:val="00143128"/>
    <w:rsid w:val="00162C00"/>
    <w:rsid w:val="001660FC"/>
    <w:rsid w:val="0017080F"/>
    <w:rsid w:val="001C1E86"/>
    <w:rsid w:val="0022434B"/>
    <w:rsid w:val="00260C5F"/>
    <w:rsid w:val="002723D7"/>
    <w:rsid w:val="00282A3E"/>
    <w:rsid w:val="00287E34"/>
    <w:rsid w:val="00292C2F"/>
    <w:rsid w:val="002B3C52"/>
    <w:rsid w:val="002C2C8E"/>
    <w:rsid w:val="002F198E"/>
    <w:rsid w:val="0030459A"/>
    <w:rsid w:val="003204A0"/>
    <w:rsid w:val="00322E8C"/>
    <w:rsid w:val="00330F41"/>
    <w:rsid w:val="003431A0"/>
    <w:rsid w:val="003524C4"/>
    <w:rsid w:val="0039424A"/>
    <w:rsid w:val="00397756"/>
    <w:rsid w:val="003B57F8"/>
    <w:rsid w:val="004057AB"/>
    <w:rsid w:val="004113F1"/>
    <w:rsid w:val="004613C5"/>
    <w:rsid w:val="004965E2"/>
    <w:rsid w:val="004A00E7"/>
    <w:rsid w:val="004B3CEF"/>
    <w:rsid w:val="004F4A95"/>
    <w:rsid w:val="00503040"/>
    <w:rsid w:val="0053794D"/>
    <w:rsid w:val="00537B95"/>
    <w:rsid w:val="00543F52"/>
    <w:rsid w:val="0054749B"/>
    <w:rsid w:val="005512C0"/>
    <w:rsid w:val="00574170"/>
    <w:rsid w:val="005A1552"/>
    <w:rsid w:val="005C43D3"/>
    <w:rsid w:val="005D667B"/>
    <w:rsid w:val="005F0123"/>
    <w:rsid w:val="005F2557"/>
    <w:rsid w:val="0060634E"/>
    <w:rsid w:val="00612BCD"/>
    <w:rsid w:val="006139B7"/>
    <w:rsid w:val="00624582"/>
    <w:rsid w:val="00646A25"/>
    <w:rsid w:val="006515D5"/>
    <w:rsid w:val="006659BC"/>
    <w:rsid w:val="006B4C75"/>
    <w:rsid w:val="00720955"/>
    <w:rsid w:val="00735AEE"/>
    <w:rsid w:val="00772BB3"/>
    <w:rsid w:val="007E7C24"/>
    <w:rsid w:val="007F6156"/>
    <w:rsid w:val="008111F2"/>
    <w:rsid w:val="0082037C"/>
    <w:rsid w:val="008260FA"/>
    <w:rsid w:val="0083593A"/>
    <w:rsid w:val="008360C1"/>
    <w:rsid w:val="00843A86"/>
    <w:rsid w:val="00844875"/>
    <w:rsid w:val="00847DC9"/>
    <w:rsid w:val="0088058E"/>
    <w:rsid w:val="00887819"/>
    <w:rsid w:val="00892EB9"/>
    <w:rsid w:val="008A5A2E"/>
    <w:rsid w:val="008B37C0"/>
    <w:rsid w:val="008C28D9"/>
    <w:rsid w:val="008C7025"/>
    <w:rsid w:val="008F68D0"/>
    <w:rsid w:val="008F798E"/>
    <w:rsid w:val="009105F7"/>
    <w:rsid w:val="00910B88"/>
    <w:rsid w:val="0096773E"/>
    <w:rsid w:val="009C6C28"/>
    <w:rsid w:val="00A54CAE"/>
    <w:rsid w:val="00A72BC0"/>
    <w:rsid w:val="00A8742C"/>
    <w:rsid w:val="00AE02D4"/>
    <w:rsid w:val="00B32DA1"/>
    <w:rsid w:val="00B757B2"/>
    <w:rsid w:val="00B924DE"/>
    <w:rsid w:val="00B92CD4"/>
    <w:rsid w:val="00BB6AE0"/>
    <w:rsid w:val="00BD1CC3"/>
    <w:rsid w:val="00BF12B8"/>
    <w:rsid w:val="00BF415E"/>
    <w:rsid w:val="00C07874"/>
    <w:rsid w:val="00C35C92"/>
    <w:rsid w:val="00C521CB"/>
    <w:rsid w:val="00C72D5C"/>
    <w:rsid w:val="00CB71B0"/>
    <w:rsid w:val="00CC64A7"/>
    <w:rsid w:val="00D43999"/>
    <w:rsid w:val="00D53084"/>
    <w:rsid w:val="00D87498"/>
    <w:rsid w:val="00D95A38"/>
    <w:rsid w:val="00DA2CAE"/>
    <w:rsid w:val="00DA773F"/>
    <w:rsid w:val="00DC2DBD"/>
    <w:rsid w:val="00DE2392"/>
    <w:rsid w:val="00DF6FE9"/>
    <w:rsid w:val="00E14986"/>
    <w:rsid w:val="00E241BD"/>
    <w:rsid w:val="00E3227F"/>
    <w:rsid w:val="00E668EE"/>
    <w:rsid w:val="00EA0818"/>
    <w:rsid w:val="00EB4BAB"/>
    <w:rsid w:val="00ED6D88"/>
    <w:rsid w:val="00EE76BB"/>
    <w:rsid w:val="00F43FE7"/>
    <w:rsid w:val="00F62F1F"/>
    <w:rsid w:val="00F74285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表格内容 字符"/>
    <w:basedOn w:val="a0"/>
    <w:link w:val="ac"/>
    <w:locked/>
    <w:rsid w:val="0030459A"/>
    <w:rPr>
      <w:rFonts w:ascii="Arial" w:hAnsi="Arial" w:cs="Arial"/>
      <w:bCs/>
      <w:sz w:val="18"/>
      <w:szCs w:val="18"/>
    </w:rPr>
  </w:style>
  <w:style w:type="paragraph" w:customStyle="1" w:styleId="ac">
    <w:name w:val="表格内容"/>
    <w:link w:val="ab"/>
    <w:qFormat/>
    <w:rsid w:val="0030459A"/>
    <w:pPr>
      <w:jc w:val="both"/>
    </w:pPr>
    <w:rPr>
      <w:rFonts w:ascii="Arial" w:hAnsi="Arial" w:cs="Arial"/>
      <w:bCs/>
      <w:sz w:val="18"/>
      <w:szCs w:val="18"/>
    </w:rPr>
  </w:style>
  <w:style w:type="table" w:customStyle="1" w:styleId="1">
    <w:name w:val="网格型1"/>
    <w:basedOn w:val="a1"/>
    <w:next w:val="aa"/>
    <w:uiPriority w:val="39"/>
    <w:rsid w:val="0030459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20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BA6C2-6536-42A8-B033-1C9ABE05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58</cp:revision>
  <dcterms:created xsi:type="dcterms:W3CDTF">2026-08-14T02:35:00Z</dcterms:created>
  <dcterms:modified xsi:type="dcterms:W3CDTF">2026-09-05T02:26:00Z</dcterms:modified>
</cp:coreProperties>
</file>