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25C7D72B" w:rsidR="0053794D" w:rsidRPr="001708BA" w:rsidRDefault="001708BA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 w:rsidRPr="001708BA"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  <w:t>流式细胞检测服务订单表</w:t>
      </w:r>
    </w:p>
    <w:p w14:paraId="5F1485B8" w14:textId="40D38BF0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436025" w:rsidP="0053794D">
      <w:pPr>
        <w:widowControl/>
        <w:shd w:val="clear" w:color="auto" w:fill="FFFFFF"/>
        <w:snapToGrid w:val="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485" w:type="dxa"/>
        <w:tblLook w:val="04A0" w:firstRow="1" w:lastRow="0" w:firstColumn="1" w:lastColumn="0" w:noHBand="0" w:noVBand="1"/>
      </w:tblPr>
      <w:tblGrid>
        <w:gridCol w:w="4842"/>
        <w:gridCol w:w="5643"/>
      </w:tblGrid>
      <w:tr w:rsidR="00F74285" w:rsidRPr="008A5A2E" w14:paraId="64129213" w14:textId="77777777" w:rsidTr="002B6A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5A1552" w:rsidRDefault="00887819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</w:t>
            </w:r>
            <w:r w:rsidR="0053794D"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名称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43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5A1552" w:rsidRDefault="001123AC" w:rsidP="0053794D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单位地址</w:t>
            </w:r>
            <w:r w:rsidR="00887819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292C2F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43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292C2F">
        <w:trPr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43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292C2F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43" w:type="dxa"/>
            <w:vAlign w:val="center"/>
            <w:hideMark/>
          </w:tcPr>
          <w:p w14:paraId="2C512C39" w14:textId="394A0DCA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292C2F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43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proofErr w:type="gramStart"/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proofErr w:type="gramEnd"/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292C2F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75BE1CBB" w14:textId="22F9B0DF" w:rsidR="00122FB5" w:rsidRPr="00BB6AE0" w:rsidRDefault="00847DC9" w:rsidP="00287E34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0" w:name="_Hlk238130172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 w:rsidR="00772BB3" w:rsidRPr="00BB6AE0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</w:p>
    <w:tbl>
      <w:tblPr>
        <w:tblStyle w:val="1-5"/>
        <w:tblW w:w="10313" w:type="dxa"/>
        <w:tblLayout w:type="fixed"/>
        <w:tblLook w:val="04A0" w:firstRow="1" w:lastRow="0" w:firstColumn="1" w:lastColumn="0" w:noHBand="0" w:noVBand="1"/>
      </w:tblPr>
      <w:tblGrid>
        <w:gridCol w:w="2547"/>
        <w:gridCol w:w="5386"/>
        <w:gridCol w:w="2380"/>
      </w:tblGrid>
      <w:tr w:rsidR="007C147B" w:rsidRPr="00426229" w14:paraId="7DC243BC" w14:textId="0D90E507" w:rsidTr="00E548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E2EFD9" w:themeFill="accent6" w:themeFillTint="33"/>
            <w:vAlign w:val="center"/>
            <w:hideMark/>
          </w:tcPr>
          <w:bookmarkEnd w:id="0"/>
          <w:p w14:paraId="4E0C397D" w14:textId="77777777" w:rsidR="007C147B" w:rsidRPr="00426229" w:rsidRDefault="007C147B">
            <w:pPr>
              <w:pStyle w:val="a9"/>
              <w:rPr>
                <w:rFonts w:ascii="Times New Roman" w:eastAsia="宋体" w:hAnsi="Times New Roman" w:cs="Times New Roman"/>
                <w:bCs w:val="0"/>
                <w:i/>
                <w:color w:val="1F3864" w:themeColor="accent1" w:themeShade="80"/>
              </w:rPr>
            </w:pPr>
            <w:r w:rsidRPr="00426229">
              <w:rPr>
                <w:rFonts w:ascii="Times New Roman" w:eastAsia="宋体" w:hAnsi="Times New Roman" w:cs="Times New Roman"/>
                <w:bCs w:val="0"/>
                <w:color w:val="1F3864" w:themeColor="accent1" w:themeShade="80"/>
              </w:rPr>
              <w:t>请选择服务</w:t>
            </w:r>
          </w:p>
        </w:tc>
        <w:tc>
          <w:tcPr>
            <w:tcW w:w="5386" w:type="dxa"/>
            <w:shd w:val="clear" w:color="auto" w:fill="E2EFD9" w:themeFill="accent6" w:themeFillTint="33"/>
            <w:vAlign w:val="center"/>
            <w:hideMark/>
          </w:tcPr>
          <w:p w14:paraId="460660F4" w14:textId="5FBFEA01" w:rsidR="007C147B" w:rsidRPr="00426229" w:rsidRDefault="007C147B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bCs w:val="0"/>
                <w:i/>
                <w:color w:val="1F3864" w:themeColor="accent1" w:themeShade="80"/>
              </w:rPr>
            </w:pPr>
            <w:r w:rsidRPr="00426229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服务说明</w:t>
            </w:r>
          </w:p>
        </w:tc>
        <w:tc>
          <w:tcPr>
            <w:tcW w:w="2380" w:type="dxa"/>
            <w:shd w:val="clear" w:color="auto" w:fill="E2EFD9" w:themeFill="accent6" w:themeFillTint="33"/>
            <w:vAlign w:val="center"/>
          </w:tcPr>
          <w:p w14:paraId="0AAEE914" w14:textId="10B804FD" w:rsidR="007C147B" w:rsidRPr="00426229" w:rsidRDefault="00E548CC">
            <w:pPr>
              <w:pStyle w:val="a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</w:pPr>
            <w:r w:rsidRPr="00426229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检测样</w:t>
            </w:r>
            <w:r w:rsidR="00426229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品</w:t>
            </w:r>
            <w:r w:rsidR="00426229" w:rsidRPr="00426229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（下表中</w:t>
            </w:r>
            <w:r w:rsidR="00426229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序号</w:t>
            </w:r>
            <w:r w:rsidR="00426229" w:rsidRPr="00426229">
              <w:rPr>
                <w:rFonts w:ascii="Times New Roman" w:eastAsia="宋体" w:hAnsi="Times New Roman" w:cs="Times New Roman" w:hint="eastAsia"/>
                <w:bCs w:val="0"/>
                <w:color w:val="1F3864" w:themeColor="accent1" w:themeShade="80"/>
              </w:rPr>
              <w:t>）</w:t>
            </w:r>
          </w:p>
        </w:tc>
      </w:tr>
      <w:tr w:rsidR="007C147B" w:rsidRPr="00CC2453" w14:paraId="13B595C2" w14:textId="73306C32" w:rsidTr="00E548CC">
        <w:trPr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  <w:hideMark/>
          </w:tcPr>
          <w:p w14:paraId="20AD6DFF" w14:textId="25EF56CF" w:rsidR="007C147B" w:rsidRPr="007C147B" w:rsidRDefault="007C147B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</w:rPr>
                <w:id w:val="-346400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细胞分选服务</w:t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ab/>
            </w:r>
          </w:p>
        </w:tc>
        <w:tc>
          <w:tcPr>
            <w:tcW w:w="5386" w:type="dxa"/>
            <w:vAlign w:val="center"/>
          </w:tcPr>
          <w:p w14:paraId="38619C4A" w14:textId="32511A81" w:rsidR="007C147B" w:rsidRPr="00CC2453" w:rsidRDefault="007C147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C2453">
              <w:rPr>
                <w:rFonts w:ascii="Times New Roman" w:eastAsia="宋体" w:hAnsi="Times New Roman" w:cs="Times New Roman"/>
              </w:rPr>
              <w:t>目标标志物：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  <w:r w:rsidRPr="00CC2453">
              <w:rPr>
                <w:rFonts w:ascii="Times New Roman" w:eastAsia="宋体" w:hAnsi="Times New Roman" w:cs="Times New Roman"/>
              </w:rPr>
              <w:t>，需无菌：</w:t>
            </w:r>
            <w:sdt>
              <w:sdtPr>
                <w:rPr>
                  <w:rFonts w:ascii="Times New Roman" w:eastAsia="宋体" w:hAnsi="Times New Roman" w:cs="Times New Roman"/>
                  <w:kern w:val="0"/>
                  <w:szCs w:val="21"/>
                </w:rPr>
                <w:id w:val="-23323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kern w:val="0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>是</w:t>
            </w:r>
            <w:r w:rsidRPr="00CC2453">
              <w:rPr>
                <w:rFonts w:ascii="Times New Roman" w:eastAsia="宋体" w:hAnsi="Times New Roman" w:cs="Times New Roman"/>
              </w:rPr>
              <w:t>/</w:t>
            </w:r>
            <w:r>
              <w:rPr>
                <w:rFonts w:ascii="Segoe UI" w:eastAsia="宋体" w:hAnsi="Segoe UI" w:cs="Segoe UI"/>
                <w:b/>
                <w:bCs/>
                <w:color w:val="1F3864" w:themeColor="accent1" w:themeShade="80"/>
                <w:kern w:val="0"/>
                <w:szCs w:val="21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kern w:val="0"/>
                  <w:szCs w:val="21"/>
                </w:rPr>
                <w:id w:val="34583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kern w:val="0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>否，目标纯度：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Pr="00CC2453">
              <w:rPr>
                <w:rFonts w:ascii="Times New Roman" w:eastAsia="宋体" w:hAnsi="Times New Roman" w:cs="Times New Roman"/>
              </w:rPr>
              <w:t xml:space="preserve"> </w:t>
            </w:r>
            <w:r w:rsidRPr="00CC2453">
              <w:rPr>
                <w:rFonts w:ascii="Times New Roman" w:eastAsia="宋体" w:hAnsi="Times New Roman" w:cs="Times New Roman"/>
              </w:rPr>
              <w:t>%</w:t>
            </w:r>
            <w:r w:rsidRPr="00CC2453">
              <w:rPr>
                <w:rFonts w:ascii="Times New Roman" w:eastAsia="宋体" w:hAnsi="Times New Roman" w:cs="Times New Roman"/>
              </w:rPr>
              <w:tab/>
            </w:r>
          </w:p>
        </w:tc>
        <w:tc>
          <w:tcPr>
            <w:tcW w:w="2380" w:type="dxa"/>
            <w:vAlign w:val="center"/>
          </w:tcPr>
          <w:p w14:paraId="23B3A264" w14:textId="77777777" w:rsidR="007C147B" w:rsidRPr="00CC2453" w:rsidRDefault="007C147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40EBB05B" w14:textId="3D69A348" w:rsidTr="00E548CC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  <w:hideMark/>
          </w:tcPr>
          <w:p w14:paraId="383EE2E8" w14:textId="4606035F" w:rsidR="007C147B" w:rsidRPr="007C147B" w:rsidRDefault="007C147B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</w:rPr>
                <w:id w:val="-534961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宋体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免疫细胞表型分析</w:t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ab/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，</w:t>
            </w:r>
          </w:p>
        </w:tc>
        <w:tc>
          <w:tcPr>
            <w:tcW w:w="5386" w:type="dxa"/>
            <w:vAlign w:val="center"/>
          </w:tcPr>
          <w:p w14:paraId="5F93B74B" w14:textId="1C24072C" w:rsidR="007C147B" w:rsidRPr="00CC2453" w:rsidRDefault="007C147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C2453">
              <w:rPr>
                <w:rFonts w:ascii="Times New Roman" w:eastAsia="宋体" w:hAnsi="Times New Roman" w:cs="Times New Roman"/>
              </w:rPr>
              <w:t>请填写具体标志物</w:t>
            </w:r>
            <w:r>
              <w:rPr>
                <w:rFonts w:ascii="Times New Roman" w:eastAsia="宋体" w:hAnsi="Times New Roman" w:cs="Times New Roman" w:hint="eastAsia"/>
              </w:rPr>
              <w:t>：</w:t>
            </w:r>
            <w:r w:rsidRPr="00CC2453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  <w:r w:rsidRPr="00CC2453">
              <w:rPr>
                <w:rFonts w:ascii="Times New Roman" w:eastAsia="宋体" w:hAnsi="Times New Roman" w:cs="Times New Roman" w:hint="eastAsia"/>
              </w:rPr>
              <w:t>，</w:t>
            </w:r>
            <w:r w:rsidRPr="00CC2453">
              <w:rPr>
                <w:rFonts w:ascii="Times New Roman" w:eastAsia="宋体" w:hAnsi="Times New Roman" w:cs="Times New Roman"/>
              </w:rPr>
              <w:t>如：</w:t>
            </w:r>
            <w:r w:rsidRPr="00CC2453">
              <w:rPr>
                <w:rFonts w:ascii="Times New Roman" w:eastAsia="宋体" w:hAnsi="Times New Roman" w:cs="Times New Roman"/>
              </w:rPr>
              <w:t>CD3/CD4/CD8/CD19</w:t>
            </w:r>
            <w:r>
              <w:rPr>
                <w:rFonts w:ascii="Times New Roman" w:eastAsia="宋体" w:hAnsi="Times New Roman" w:cs="Times New Roman" w:hint="eastAsia"/>
              </w:rPr>
              <w:t>等</w:t>
            </w:r>
          </w:p>
        </w:tc>
        <w:tc>
          <w:tcPr>
            <w:tcW w:w="2380" w:type="dxa"/>
            <w:vAlign w:val="center"/>
          </w:tcPr>
          <w:p w14:paraId="18A9C98A" w14:textId="77777777" w:rsidR="007C147B" w:rsidRPr="00CC2453" w:rsidRDefault="007C147B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4978D7F2" w14:textId="44A57871" w:rsidTr="00E548CC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  <w:hideMark/>
          </w:tcPr>
          <w:p w14:paraId="2CD9736B" w14:textId="3A41AAF2" w:rsidR="007C147B" w:rsidRPr="007C147B" w:rsidRDefault="007C147B" w:rsidP="001708BA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</w:rPr>
                <w:id w:val="35077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宋体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胞内</w:t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/</w:t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核内转录因子</w:t>
            </w:r>
          </w:p>
        </w:tc>
        <w:tc>
          <w:tcPr>
            <w:tcW w:w="5386" w:type="dxa"/>
            <w:vAlign w:val="center"/>
          </w:tcPr>
          <w:p w14:paraId="2D2D99FA" w14:textId="712FCC4F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C2453">
              <w:rPr>
                <w:rFonts w:ascii="Times New Roman" w:eastAsia="宋体" w:hAnsi="Times New Roman" w:cs="Times New Roman"/>
              </w:rPr>
              <w:t>请填写因子</w:t>
            </w:r>
            <w:r>
              <w:rPr>
                <w:rFonts w:ascii="Times New Roman" w:eastAsia="宋体" w:hAnsi="Times New Roman" w:cs="Times New Roman" w:hint="eastAsia"/>
              </w:rPr>
              <w:t>：</w:t>
            </w:r>
            <w:r w:rsidRPr="00CC2453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 xml:space="preserve">     </w:t>
            </w:r>
            <w:r w:rsidRPr="00CC2453">
              <w:rPr>
                <w:rFonts w:ascii="Times New Roman" w:eastAsia="宋体" w:hAnsi="Times New Roman" w:cs="Times New Roman"/>
              </w:rPr>
              <w:t>，如：</w:t>
            </w:r>
            <w:r w:rsidRPr="00CC2453">
              <w:rPr>
                <w:rFonts w:ascii="Times New Roman" w:eastAsia="宋体" w:hAnsi="Times New Roman" w:cs="Times New Roman"/>
              </w:rPr>
              <w:t>FoxP3, T-bet</w:t>
            </w:r>
            <w:r>
              <w:rPr>
                <w:rFonts w:ascii="Times New Roman" w:eastAsia="宋体" w:hAnsi="Times New Roman" w:cs="Times New Roman" w:hint="eastAsia"/>
              </w:rPr>
              <w:t>等</w:t>
            </w:r>
          </w:p>
        </w:tc>
        <w:tc>
          <w:tcPr>
            <w:tcW w:w="2380" w:type="dxa"/>
            <w:vAlign w:val="center"/>
          </w:tcPr>
          <w:p w14:paraId="1B0A6191" w14:textId="77777777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13B36ACC" w14:textId="784DBB55" w:rsidTr="00E548CC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  <w:hideMark/>
          </w:tcPr>
          <w:p w14:paraId="3C014DBC" w14:textId="3F71DB58" w:rsidR="007C147B" w:rsidRPr="007C147B" w:rsidRDefault="007C147B" w:rsidP="001708BA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</w:rPr>
                <w:id w:val="-144545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宋体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细胞周期与</w:t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DNA</w:t>
            </w:r>
            <w:proofErr w:type="gramStart"/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倍</w:t>
            </w:r>
            <w:proofErr w:type="gramEnd"/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体</w:t>
            </w:r>
          </w:p>
        </w:tc>
        <w:tc>
          <w:tcPr>
            <w:tcW w:w="5386" w:type="dxa"/>
            <w:vAlign w:val="center"/>
          </w:tcPr>
          <w:p w14:paraId="190FF194" w14:textId="10515B30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C2453">
              <w:rPr>
                <w:rFonts w:ascii="Times New Roman" w:eastAsia="宋体" w:hAnsi="Times New Roman" w:cs="Times New Roman"/>
              </w:rPr>
              <w:t>染料：</w:t>
            </w:r>
            <w:sdt>
              <w:sdtPr>
                <w:rPr>
                  <w:rFonts w:ascii="Times New Roman" w:eastAsia="宋体" w:hAnsi="Times New Roman" w:cs="Times New Roman"/>
                  <w:kern w:val="0"/>
                  <w:szCs w:val="21"/>
                </w:rPr>
                <w:id w:val="833425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kern w:val="0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 xml:space="preserve">PI 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kern w:val="0"/>
                  <w:szCs w:val="21"/>
                </w:rPr>
                <w:id w:val="58026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kern w:val="0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>其他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>_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CC2453">
              <w:rPr>
                <w:rFonts w:ascii="Times New Roman" w:eastAsia="宋体" w:hAnsi="Times New Roman" w:cs="Times New Roman"/>
                <w:u w:val="single"/>
              </w:rPr>
              <w:t>___</w:t>
            </w:r>
          </w:p>
        </w:tc>
        <w:tc>
          <w:tcPr>
            <w:tcW w:w="2380" w:type="dxa"/>
            <w:vAlign w:val="center"/>
          </w:tcPr>
          <w:p w14:paraId="5918ACE7" w14:textId="77777777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1432697D" w14:textId="22AE1208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  <w:hideMark/>
          </w:tcPr>
          <w:p w14:paraId="6514D824" w14:textId="1CE1A0FD" w:rsidR="007C147B" w:rsidRPr="007C147B" w:rsidRDefault="007C147B" w:rsidP="001708BA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</w:rPr>
                <w:id w:val="76782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细胞凋亡</w:t>
            </w:r>
          </w:p>
        </w:tc>
        <w:tc>
          <w:tcPr>
            <w:tcW w:w="5386" w:type="dxa"/>
            <w:vAlign w:val="center"/>
          </w:tcPr>
          <w:p w14:paraId="6BB4DA95" w14:textId="2A52B4B6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C2453">
              <w:rPr>
                <w:rFonts w:ascii="Times New Roman" w:eastAsia="宋体" w:hAnsi="Times New Roman" w:cs="Times New Roman"/>
              </w:rPr>
              <w:t>方法：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45840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 xml:space="preserve">Annexin V/PI 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29551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>TUNEL</w:t>
            </w:r>
          </w:p>
        </w:tc>
        <w:tc>
          <w:tcPr>
            <w:tcW w:w="2380" w:type="dxa"/>
            <w:vAlign w:val="center"/>
          </w:tcPr>
          <w:p w14:paraId="0AF676E8" w14:textId="77777777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2D0EF13A" w14:textId="2C3C4606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02FA3B22" w14:textId="5CD4E008" w:rsidR="007C147B" w:rsidRPr="007C147B" w:rsidRDefault="007C147B" w:rsidP="001708BA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</w:rPr>
                <w:id w:val="-1463109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宋体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细胞增殖</w:t>
            </w:r>
          </w:p>
        </w:tc>
        <w:tc>
          <w:tcPr>
            <w:tcW w:w="5386" w:type="dxa"/>
            <w:vAlign w:val="center"/>
          </w:tcPr>
          <w:p w14:paraId="54BB35E2" w14:textId="2EDF87DD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C2453">
              <w:rPr>
                <w:rFonts w:ascii="Times New Roman" w:eastAsia="宋体" w:hAnsi="Times New Roman" w:cs="Times New Roman"/>
              </w:rPr>
              <w:t>方法：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210017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proofErr w:type="spellStart"/>
            <w:r w:rsidRPr="00CC2453">
              <w:rPr>
                <w:rFonts w:ascii="Times New Roman" w:eastAsia="宋体" w:hAnsi="Times New Roman" w:cs="Times New Roman"/>
              </w:rPr>
              <w:t>BrdU</w:t>
            </w:r>
            <w:proofErr w:type="spellEnd"/>
            <w:r>
              <w:rPr>
                <w:rFonts w:ascii="Times New Roman" w:eastAsia="宋体" w:hAnsi="Times New Roman" w:cs="Times New Roman" w:hint="eastAsia"/>
              </w:rPr>
              <w:t>，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741704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proofErr w:type="spellStart"/>
            <w:r w:rsidRPr="00CC2453">
              <w:rPr>
                <w:rFonts w:ascii="Times New Roman" w:eastAsia="宋体" w:hAnsi="Times New Roman" w:cs="Times New Roman"/>
              </w:rPr>
              <w:t>EdU</w:t>
            </w:r>
            <w:proofErr w:type="spellEnd"/>
            <w:r>
              <w:rPr>
                <w:rFonts w:ascii="Times New Roman" w:eastAsia="宋体" w:hAnsi="Times New Roman" w:cs="Times New Roman" w:hint="eastAsia"/>
              </w:rPr>
              <w:t>，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494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 xml:space="preserve">CFSE 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CC2453">
              <w:rPr>
                <w:rFonts w:ascii="Times New Roman" w:eastAsia="宋体" w:hAnsi="Times New Roman" w:cs="Times New Roman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39177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>CTV</w:t>
            </w:r>
          </w:p>
        </w:tc>
        <w:tc>
          <w:tcPr>
            <w:tcW w:w="2380" w:type="dxa"/>
            <w:vAlign w:val="center"/>
          </w:tcPr>
          <w:p w14:paraId="1F57204F" w14:textId="77777777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4F5417DB" w14:textId="6C7F3F27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1490B8C" w14:textId="7A9A796A" w:rsidR="007C147B" w:rsidRPr="007C147B" w:rsidRDefault="007C147B" w:rsidP="001708BA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</w:rPr>
                <w:id w:val="118201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宋体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细胞因子检测</w:t>
            </w:r>
          </w:p>
        </w:tc>
        <w:tc>
          <w:tcPr>
            <w:tcW w:w="5386" w:type="dxa"/>
            <w:vAlign w:val="center"/>
          </w:tcPr>
          <w:p w14:paraId="5A4CCCA7" w14:textId="6896BB54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proofErr w:type="gramStart"/>
            <w:r w:rsidRPr="00CC2453">
              <w:rPr>
                <w:rFonts w:ascii="Times New Roman" w:eastAsia="宋体" w:hAnsi="Times New Roman" w:cs="Times New Roman"/>
              </w:rPr>
              <w:t>胞</w:t>
            </w:r>
            <w:proofErr w:type="gramEnd"/>
            <w:r w:rsidRPr="00CC2453">
              <w:rPr>
                <w:rFonts w:ascii="Times New Roman" w:eastAsia="宋体" w:hAnsi="Times New Roman" w:cs="Times New Roman"/>
              </w:rPr>
              <w:t>内因子</w:t>
            </w:r>
            <w:r w:rsidRPr="008D60F5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8D60F5">
              <w:rPr>
                <w:rFonts w:ascii="Times New Roman" w:eastAsia="宋体" w:hAnsi="Times New Roman" w:cs="Times New Roman"/>
                <w:u w:val="single"/>
              </w:rPr>
              <w:t xml:space="preserve">        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CC2453">
              <w:rPr>
                <w:rFonts w:ascii="Times New Roman" w:eastAsia="宋体" w:hAnsi="Times New Roman" w:cs="Times New Roman"/>
              </w:rPr>
              <w:t xml:space="preserve"> CBA</w:t>
            </w:r>
            <w:r w:rsidRPr="00CC2453">
              <w:rPr>
                <w:rFonts w:ascii="Times New Roman" w:eastAsia="宋体" w:hAnsi="Times New Roman" w:cs="Times New Roman"/>
              </w:rPr>
              <w:t>法</w:t>
            </w:r>
            <w:r w:rsidRPr="008D60F5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8D60F5">
              <w:rPr>
                <w:rFonts w:ascii="Times New Roman" w:eastAsia="宋体" w:hAnsi="Times New Roman" w:cs="Times New Roman"/>
                <w:u w:val="single"/>
              </w:rPr>
              <w:t xml:space="preserve">           </w:t>
            </w:r>
          </w:p>
        </w:tc>
        <w:tc>
          <w:tcPr>
            <w:tcW w:w="2380" w:type="dxa"/>
            <w:vAlign w:val="center"/>
          </w:tcPr>
          <w:p w14:paraId="68A6ADCE" w14:textId="77777777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6B0B1426" w14:textId="5D66B4BD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682409B1" w14:textId="26126E4D" w:rsidR="007C147B" w:rsidRPr="007C147B" w:rsidRDefault="007C147B" w:rsidP="001708BA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</w:rPr>
                <w:id w:val="-136945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宋体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活性氧</w:t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(ROS)</w:t>
            </w:r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与线粒体功能</w:t>
            </w:r>
          </w:p>
        </w:tc>
        <w:tc>
          <w:tcPr>
            <w:tcW w:w="5386" w:type="dxa"/>
            <w:vAlign w:val="center"/>
          </w:tcPr>
          <w:p w14:paraId="4994C309" w14:textId="33CEDB3E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检测指标：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06587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 xml:space="preserve"> </w:t>
            </w:r>
            <w:r w:rsidRPr="00CC2453">
              <w:rPr>
                <w:rFonts w:ascii="Times New Roman" w:eastAsia="宋体" w:hAnsi="Times New Roman" w:cs="Times New Roman"/>
              </w:rPr>
              <w:t xml:space="preserve">ROS 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870131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CC2453">
              <w:rPr>
                <w:rFonts w:ascii="Times New Roman" w:eastAsia="宋体" w:hAnsi="Times New Roman" w:cs="Times New Roman"/>
              </w:rPr>
              <w:t>JC-1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211694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proofErr w:type="spellStart"/>
            <w:r w:rsidRPr="00CC2453">
              <w:rPr>
                <w:rFonts w:ascii="Times New Roman" w:eastAsia="宋体" w:hAnsi="Times New Roman" w:cs="Times New Roman"/>
              </w:rPr>
              <w:t>MitoTracker</w:t>
            </w:r>
            <w:proofErr w:type="spellEnd"/>
          </w:p>
        </w:tc>
        <w:tc>
          <w:tcPr>
            <w:tcW w:w="2380" w:type="dxa"/>
            <w:vAlign w:val="center"/>
          </w:tcPr>
          <w:p w14:paraId="4830AEFF" w14:textId="77777777" w:rsidR="007C147B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</w:tr>
      <w:tr w:rsidR="007C147B" w:rsidRPr="00CC2453" w14:paraId="6C504951" w14:textId="0EB63B8A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2310D484" w14:textId="5B075EC6" w:rsidR="007C147B" w:rsidRPr="007C147B" w:rsidRDefault="007C147B" w:rsidP="001708BA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</w:rPr>
                <w:id w:val="140695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宋体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血小板功能分析</w:t>
            </w:r>
          </w:p>
        </w:tc>
        <w:tc>
          <w:tcPr>
            <w:tcW w:w="5386" w:type="dxa"/>
            <w:vAlign w:val="center"/>
          </w:tcPr>
          <w:p w14:paraId="57B59635" w14:textId="37C04EB5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CC2453">
              <w:rPr>
                <w:rFonts w:ascii="Times New Roman" w:eastAsia="宋体" w:hAnsi="Times New Roman" w:cs="Times New Roman"/>
              </w:rPr>
              <w:t>标志物：</w:t>
            </w:r>
            <w:r w:rsidRPr="00CC2453">
              <w:rPr>
                <w:rFonts w:ascii="Times New Roman" w:eastAsia="宋体" w:hAnsi="Times New Roman" w:cs="Times New Roman"/>
              </w:rPr>
              <w:t>CD62P / PAC-1</w:t>
            </w:r>
          </w:p>
        </w:tc>
        <w:tc>
          <w:tcPr>
            <w:tcW w:w="2380" w:type="dxa"/>
            <w:vAlign w:val="center"/>
          </w:tcPr>
          <w:p w14:paraId="0016DAE1" w14:textId="77777777" w:rsidR="007C147B" w:rsidRPr="00CC2453" w:rsidRDefault="007C147B" w:rsidP="001708BA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CC2453" w14:paraId="1589398D" w14:textId="07D790A1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5F198F00" w14:textId="6C58750A" w:rsidR="007C147B" w:rsidRPr="007C147B" w:rsidRDefault="007C147B" w:rsidP="008D60F5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1198774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C147B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小颗粒检测（外</w:t>
            </w:r>
            <w:proofErr w:type="gramStart"/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泌</w:t>
            </w:r>
            <w:proofErr w:type="gramEnd"/>
            <w:r w:rsidRPr="007C147B">
              <w:rPr>
                <w:rFonts w:ascii="Times New Roman" w:eastAsia="宋体" w:hAnsi="Times New Roman" w:cs="Times New Roman"/>
                <w:b w:val="0"/>
                <w:bCs w:val="0"/>
              </w:rPr>
              <w:t>体等）</w:t>
            </w:r>
          </w:p>
        </w:tc>
        <w:tc>
          <w:tcPr>
            <w:tcW w:w="5386" w:type="dxa"/>
            <w:vAlign w:val="center"/>
          </w:tcPr>
          <w:p w14:paraId="728FE676" w14:textId="46D513B6" w:rsidR="007C147B" w:rsidRPr="007C147B" w:rsidRDefault="007C147B" w:rsidP="008D60F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7C147B">
              <w:rPr>
                <w:rFonts w:ascii="宋体" w:eastAsia="宋体" w:hAnsi="宋体" w:cs="Times New Roman"/>
              </w:rPr>
              <w:t>检测需求：计数/表型分析</w:t>
            </w:r>
            <w:r>
              <w:rPr>
                <w:rFonts w:ascii="宋体" w:eastAsia="宋体" w:hAnsi="宋体" w:cs="Times New Roman" w:hint="eastAsia"/>
              </w:rPr>
              <w:t>（</w:t>
            </w:r>
            <w:r w:rsidRPr="007C147B">
              <w:rPr>
                <w:rFonts w:ascii="宋体" w:eastAsia="宋体" w:hAnsi="宋体" w:cs="Times New Roman"/>
              </w:rPr>
              <w:t>CD63、CD81、CD9</w:t>
            </w:r>
            <w:r w:rsidRPr="007C147B">
              <w:rPr>
                <w:rFonts w:ascii="宋体" w:eastAsia="宋体" w:hAnsi="宋体" w:cs="Times New Roman" w:hint="eastAsia"/>
              </w:rPr>
              <w:t>外</w:t>
            </w:r>
            <w:proofErr w:type="gramStart"/>
            <w:r w:rsidRPr="007C147B">
              <w:rPr>
                <w:rFonts w:ascii="宋体" w:eastAsia="宋体" w:hAnsi="宋体" w:cs="Times New Roman" w:hint="eastAsia"/>
              </w:rPr>
              <w:t>泌</w:t>
            </w:r>
            <w:proofErr w:type="gramEnd"/>
            <w:r w:rsidRPr="007C147B">
              <w:rPr>
                <w:rFonts w:ascii="宋体" w:eastAsia="宋体" w:hAnsi="宋体" w:cs="Times New Roman" w:hint="eastAsia"/>
              </w:rPr>
              <w:t>体</w:t>
            </w:r>
            <w:r w:rsidRPr="007C147B">
              <w:rPr>
                <w:rFonts w:ascii="宋体" w:eastAsia="宋体" w:hAnsi="宋体" w:cs="Times New Roman"/>
              </w:rPr>
              <w:t>通用标志）</w:t>
            </w:r>
          </w:p>
        </w:tc>
        <w:tc>
          <w:tcPr>
            <w:tcW w:w="2380" w:type="dxa"/>
            <w:vAlign w:val="center"/>
          </w:tcPr>
          <w:p w14:paraId="73D42E61" w14:textId="77777777" w:rsidR="007C147B" w:rsidRPr="007C147B" w:rsidRDefault="007C147B" w:rsidP="008D60F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</w:p>
        </w:tc>
      </w:tr>
      <w:tr w:rsidR="007C147B" w:rsidRPr="00E548CC" w14:paraId="7EBC4176" w14:textId="2E042815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4EAA3BE7" w14:textId="108BC91A" w:rsidR="007C147B" w:rsidRPr="00E548CC" w:rsidRDefault="007C147B" w:rsidP="008D60F5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1014914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48CC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E548CC">
              <w:rPr>
                <w:rFonts w:ascii="Times New Roman" w:eastAsia="宋体" w:hAnsi="Times New Roman" w:cs="Times New Roman"/>
                <w:b w:val="0"/>
                <w:bCs w:val="0"/>
              </w:rPr>
              <w:t>定制化多色方案</w:t>
            </w:r>
          </w:p>
        </w:tc>
        <w:tc>
          <w:tcPr>
            <w:tcW w:w="5386" w:type="dxa"/>
            <w:vAlign w:val="center"/>
          </w:tcPr>
          <w:p w14:paraId="73C8F06B" w14:textId="5598D7FC" w:rsidR="007C147B" w:rsidRPr="00E548CC" w:rsidRDefault="007C147B" w:rsidP="008D60F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E548CC">
              <w:rPr>
                <w:rFonts w:ascii="Times New Roman" w:eastAsia="宋体" w:hAnsi="Times New Roman" w:cs="Times New Roman"/>
              </w:rPr>
              <w:t>由我方设计</w:t>
            </w:r>
            <w:r w:rsidRPr="00E548CC">
              <w:rPr>
                <w:rFonts w:ascii="Times New Roman" w:eastAsia="宋体" w:hAnsi="Times New Roman" w:cs="Times New Roman"/>
              </w:rPr>
              <w:t>/</w:t>
            </w:r>
            <w:r w:rsidRPr="00E548CC">
              <w:rPr>
                <w:rFonts w:ascii="Times New Roman" w:eastAsia="宋体" w:hAnsi="Times New Roman" w:cs="Times New Roman"/>
              </w:rPr>
              <w:t>客户提供方案（</w:t>
            </w:r>
            <w:r w:rsidRPr="00E548CC">
              <w:rPr>
                <w:rFonts w:ascii="Times New Roman" w:eastAsia="宋体" w:hAnsi="Times New Roman" w:cs="Times New Roman"/>
              </w:rPr>
              <w:t>具体邮件沟通</w:t>
            </w:r>
            <w:r w:rsidRPr="00E548CC">
              <w:rPr>
                <w:rFonts w:ascii="Times New Roman" w:eastAsia="宋体" w:hAnsi="Times New Roman" w:cs="Times New Roman"/>
              </w:rPr>
              <w:t>）</w:t>
            </w:r>
          </w:p>
        </w:tc>
        <w:tc>
          <w:tcPr>
            <w:tcW w:w="2380" w:type="dxa"/>
            <w:vAlign w:val="center"/>
          </w:tcPr>
          <w:p w14:paraId="7082842B" w14:textId="77777777" w:rsidR="007C147B" w:rsidRPr="00E548CC" w:rsidRDefault="007C147B" w:rsidP="008D60F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  <w:tr w:rsidR="007C147B" w:rsidRPr="00E548CC" w14:paraId="7D915FE6" w14:textId="77777777" w:rsidTr="00E548CC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37F0EA8D" w14:textId="57D0A5C7" w:rsidR="007C147B" w:rsidRPr="00E548CC" w:rsidRDefault="007C147B" w:rsidP="008D60F5">
            <w:pPr>
              <w:pStyle w:val="a9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1151591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48CC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E548CC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>对照样本提供</w:t>
            </w:r>
          </w:p>
        </w:tc>
        <w:tc>
          <w:tcPr>
            <w:tcW w:w="5386" w:type="dxa"/>
            <w:vAlign w:val="center"/>
          </w:tcPr>
          <w:p w14:paraId="3062F951" w14:textId="21214630" w:rsidR="007C147B" w:rsidRPr="00E548CC" w:rsidRDefault="00E548CC" w:rsidP="008D60F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  <w:r w:rsidRPr="00E548CC">
              <w:rPr>
                <w:rFonts w:ascii="Times New Roman" w:eastAsia="宋体" w:hAnsi="Times New Roman" w:cs="Times New Roman" w:hint="eastAsia"/>
              </w:rPr>
              <w:t>同型对照</w:t>
            </w:r>
            <w:r w:rsidRPr="00E548CC">
              <w:rPr>
                <w:rFonts w:ascii="Times New Roman" w:eastAsia="宋体" w:hAnsi="Times New Roman" w:cs="Times New Roman"/>
              </w:rPr>
              <w:t>/</w:t>
            </w:r>
            <w:r w:rsidRPr="00E548CC">
              <w:rPr>
                <w:rFonts w:ascii="Times New Roman" w:eastAsia="宋体" w:hAnsi="Times New Roman" w:cs="Times New Roman"/>
              </w:rPr>
              <w:t>单阳性补偿管（单染管）</w:t>
            </w:r>
            <w:r w:rsidRPr="00E548CC">
              <w:rPr>
                <w:rFonts w:ascii="Times New Roman" w:eastAsia="宋体" w:hAnsi="Times New Roman" w:cs="Times New Roman"/>
              </w:rPr>
              <w:t>/</w:t>
            </w:r>
            <w:r w:rsidRPr="00E548CC">
              <w:rPr>
                <w:rFonts w:ascii="Times New Roman" w:eastAsia="宋体" w:hAnsi="Times New Roman" w:cs="Times New Roman"/>
              </w:rPr>
              <w:t>生物学阴性对照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418749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548CC">
                  <w:rPr>
                    <w:rFonts w:ascii="Segoe UI Symbol" w:eastAsia="MS Gothic" w:hAnsi="Segoe UI Symbol" w:cs="Segoe UI Symbol"/>
                    <w:szCs w:val="21"/>
                  </w:rPr>
                  <w:t>☐</w:t>
                </w:r>
              </w:sdtContent>
            </w:sdt>
            <w:r w:rsidRPr="00E548CC">
              <w:rPr>
                <w:rFonts w:ascii="Times New Roman" w:eastAsia="宋体" w:hAnsi="Times New Roman" w:cs="Times New Roman"/>
              </w:rPr>
              <w:t>客户提供，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60417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798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E548CC">
              <w:rPr>
                <w:rFonts w:ascii="Times New Roman" w:eastAsia="宋体" w:hAnsi="Times New Roman" w:cs="Times New Roman"/>
              </w:rPr>
              <w:t>我方制备</w:t>
            </w:r>
            <w:r>
              <w:rPr>
                <w:rFonts w:ascii="Times New Roman" w:eastAsia="宋体" w:hAnsi="Times New Roman" w:cs="Times New Roman" w:hint="eastAsia"/>
              </w:rPr>
              <w:t>（另外计算费用）</w:t>
            </w:r>
          </w:p>
        </w:tc>
        <w:tc>
          <w:tcPr>
            <w:tcW w:w="2380" w:type="dxa"/>
            <w:vAlign w:val="center"/>
          </w:tcPr>
          <w:p w14:paraId="600366F3" w14:textId="77777777" w:rsidR="007C147B" w:rsidRPr="00E548CC" w:rsidRDefault="007C147B" w:rsidP="008D60F5">
            <w:pPr>
              <w:pStyle w:val="a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</w:tr>
    </w:tbl>
    <w:p w14:paraId="1CE4A8B4" w14:textId="6DA3B75F" w:rsidR="00E14986" w:rsidRPr="00292C2F" w:rsidRDefault="00292C2F" w:rsidP="007C147B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</w:pPr>
      <w:r w:rsidRPr="00292C2F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样品信息</w:t>
      </w:r>
      <w:r w:rsidR="004035B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4035B8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</w:t>
      </w:r>
      <w:r w:rsidR="004035B8" w:rsidRPr="004035B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送样</w:t>
      </w:r>
      <w:r w:rsidR="004035B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快递单</w:t>
      </w:r>
      <w:r w:rsidR="004035B8" w:rsidRPr="004035B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号：</w:t>
      </w:r>
      <w:r w:rsidR="004035B8" w:rsidRPr="004035B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  <w:u w:val="single"/>
        </w:rPr>
        <w:t xml:space="preserve"> </w:t>
      </w:r>
      <w:r w:rsidR="004035B8" w:rsidRPr="004035B8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  <w:u w:val="single"/>
        </w:rPr>
        <w:t xml:space="preserve">                  </w:t>
      </w:r>
      <w:r w:rsidR="004035B8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  <w:u w:val="single"/>
        </w:rPr>
        <w:t xml:space="preserve"> </w:t>
      </w:r>
      <w:r w:rsidR="004035B8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3544"/>
        <w:gridCol w:w="1276"/>
        <w:gridCol w:w="1843"/>
        <w:gridCol w:w="1984"/>
      </w:tblGrid>
      <w:tr w:rsidR="00803D0D" w:rsidRPr="00803D0D" w14:paraId="5366ADBA" w14:textId="21662549" w:rsidTr="00803D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shd w:val="clear" w:color="auto" w:fill="E2EFD9" w:themeFill="accent6" w:themeFillTint="33"/>
            <w:vAlign w:val="center"/>
          </w:tcPr>
          <w:p w14:paraId="4D9982CA" w14:textId="53D8DA27" w:rsidR="00803D0D" w:rsidRPr="00803D0D" w:rsidRDefault="00803D0D" w:rsidP="00803D0D">
            <w:pPr>
              <w:widowControl/>
              <w:snapToGrid w:val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bookmarkStart w:id="1" w:name="_Hlk238562374"/>
            <w:r w:rsidRPr="00803D0D"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  <w:t>序号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153B6896" w14:textId="16A4EEAE" w:rsidR="00803D0D" w:rsidRPr="00803D0D" w:rsidRDefault="00803D0D" w:rsidP="00803D0D">
            <w:pPr>
              <w:widowControl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803D0D"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  <w:t>样品编号</w:t>
            </w:r>
          </w:p>
        </w:tc>
        <w:tc>
          <w:tcPr>
            <w:tcW w:w="3544" w:type="dxa"/>
            <w:shd w:val="clear" w:color="auto" w:fill="E2EFD9" w:themeFill="accent6" w:themeFillTint="33"/>
            <w:vAlign w:val="center"/>
          </w:tcPr>
          <w:p w14:paraId="4CFD7427" w14:textId="167B5E54" w:rsidR="00803D0D" w:rsidRPr="00803D0D" w:rsidRDefault="00803D0D" w:rsidP="005A1552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803D0D"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  <w:t>样品类型</w:t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05C6E72C" w14:textId="0056EE29" w:rsidR="00803D0D" w:rsidRPr="00803D0D" w:rsidRDefault="00803D0D" w:rsidP="00803D0D">
            <w:pPr>
              <w:widowControl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803D0D"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  <w:t>细胞数量</w:t>
            </w:r>
            <w:r w:rsidRPr="00803D0D"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  <w:t>/</w:t>
            </w:r>
            <w:r w:rsidRPr="00803D0D"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  <w:t>管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325DCBF8" w14:textId="5B2042A1" w:rsidR="00803D0D" w:rsidRPr="00803D0D" w:rsidRDefault="00803D0D" w:rsidP="005A1552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803D0D"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  <w:t>样本状态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1BC4AD6A" w14:textId="3D615694" w:rsidR="00803D0D" w:rsidRPr="00803D0D" w:rsidRDefault="00803D0D" w:rsidP="005A1552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</w:pPr>
            <w:r w:rsidRPr="00803D0D"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  <w:t>特殊要求</w:t>
            </w:r>
            <w:r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  <w:t>备注</w:t>
            </w:r>
          </w:p>
        </w:tc>
      </w:tr>
      <w:tr w:rsidR="00803D0D" w:rsidRPr="00426229" w14:paraId="791A18E2" w14:textId="33204511" w:rsidTr="00803D0D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4F367B37" w14:textId="08E9B06A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7821BB47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2523A119" w14:textId="6835FAB3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Segoe UI"/>
                <w:kern w:val="0"/>
                <w:sz w:val="15"/>
                <w:szCs w:val="15"/>
              </w:rPr>
            </w:pP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127682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9C6798">
              <w:rPr>
                <w:rFonts w:ascii="宋体" w:eastAsia="宋体" w:hAnsi="宋体" w:cs="Segoe UI" w:hint="eastAsia"/>
                <w:kern w:val="0"/>
                <w:sz w:val="15"/>
                <w:szCs w:val="15"/>
              </w:rPr>
              <w:t>细胞悬液</w:t>
            </w:r>
            <w:r w:rsidRPr="009C6798">
              <w:rPr>
                <w:rFonts w:ascii="宋体" w:eastAsia="宋体" w:hAnsi="宋体" w:cs="Segoe UI" w:hint="eastAsia"/>
                <w:kern w:val="0"/>
                <w:sz w:val="15"/>
                <w:szCs w:val="15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60808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C6798"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</w:rPr>
              <w:t>全血（抗凝剂：</w:t>
            </w:r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  <w:u w:val="single"/>
              </w:rPr>
              <w:t>__</w:t>
            </w:r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  <w:u w:val="single"/>
              </w:rPr>
              <w:t xml:space="preserve">  </w:t>
            </w:r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  <w:u w:val="single"/>
              </w:rPr>
              <w:t>_</w:t>
            </w:r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</w:rPr>
              <w:t>）</w:t>
            </w:r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1754317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C6798"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</w:rPr>
              <w:t xml:space="preserve"> 组织（需解离）</w:t>
            </w: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791029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C6798"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</w:rPr>
              <w:t xml:space="preserve"> 固定样本 </w:t>
            </w:r>
            <w:r>
              <w:rPr>
                <w:rFonts w:ascii="宋体" w:eastAsia="宋体" w:hAnsi="宋体" w:cs="Segoe UI"/>
                <w:kern w:val="0"/>
                <w:sz w:val="15"/>
                <w:szCs w:val="15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135076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</w:rPr>
              <w:t>其他</w:t>
            </w:r>
            <w:r>
              <w:rPr>
                <w:rFonts w:ascii="宋体" w:eastAsia="宋体" w:hAnsi="宋体" w:cs="Segoe UI" w:hint="eastAsia"/>
                <w:kern w:val="0"/>
                <w:sz w:val="15"/>
                <w:szCs w:val="15"/>
              </w:rPr>
              <w:t xml:space="preserve"> </w:t>
            </w:r>
            <w:r w:rsidRPr="009C6798">
              <w:rPr>
                <w:rFonts w:ascii="宋体" w:eastAsia="宋体" w:hAnsi="宋体" w:cs="Segoe UI"/>
                <w:kern w:val="0"/>
                <w:sz w:val="15"/>
                <w:szCs w:val="15"/>
                <w:u w:val="single"/>
              </w:rPr>
              <w:t xml:space="preserve">         </w:t>
            </w:r>
          </w:p>
        </w:tc>
        <w:tc>
          <w:tcPr>
            <w:tcW w:w="1276" w:type="dxa"/>
            <w:vAlign w:val="center"/>
          </w:tcPr>
          <w:p w14:paraId="06D6F71D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62E7FE77" w14:textId="26255C14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113475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C6798"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803D0D">
              <w:rPr>
                <w:rFonts w:ascii="Segoe UI" w:eastAsia="宋体" w:hAnsi="Segoe UI" w:cs="Segoe UI" w:hint="eastAsia"/>
                <w:kern w:val="0"/>
                <w:sz w:val="15"/>
                <w:szCs w:val="15"/>
              </w:rPr>
              <w:t>新鲜</w:t>
            </w:r>
            <w:r>
              <w:rPr>
                <w:rFonts w:ascii="Segoe UI" w:eastAsia="宋体" w:hAnsi="Segoe UI" w:cs="Segoe UI"/>
                <w:kern w:val="0"/>
                <w:sz w:val="15"/>
                <w:szCs w:val="15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-475299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</w:rPr>
              <w:t>冻存</w:t>
            </w:r>
            <w:r>
              <w:rPr>
                <w:rFonts w:ascii="Segoe UI" w:eastAsia="宋体" w:hAnsi="Segoe UI" w:cs="Segoe UI"/>
                <w:kern w:val="0"/>
                <w:sz w:val="15"/>
                <w:szCs w:val="15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-122637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C6798"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</w:rPr>
              <w:t>固定（固定液：</w:t>
            </w:r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</w:rPr>
              <w:t>_</w:t>
            </w:r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  <w:u w:val="single"/>
              </w:rPr>
              <w:t>_</w:t>
            </w:r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  <w:u w:val="single"/>
              </w:rPr>
              <w:t xml:space="preserve">   </w:t>
            </w:r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  <w:u w:val="single"/>
              </w:rPr>
              <w:t>_</w:t>
            </w:r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</w:rPr>
              <w:t>_</w:t>
            </w:r>
            <w:r w:rsidRPr="00803D0D">
              <w:rPr>
                <w:rFonts w:ascii="Segoe UI" w:eastAsia="宋体" w:hAnsi="Segoe UI" w:cs="Segoe UI"/>
                <w:kern w:val="0"/>
                <w:sz w:val="15"/>
                <w:szCs w:val="15"/>
              </w:rPr>
              <w:t>）</w:t>
            </w:r>
          </w:p>
        </w:tc>
        <w:tc>
          <w:tcPr>
            <w:tcW w:w="1984" w:type="dxa"/>
            <w:vAlign w:val="center"/>
          </w:tcPr>
          <w:p w14:paraId="4897F70B" w14:textId="39A3CB71" w:rsidR="00803D0D" w:rsidRPr="00803D0D" w:rsidRDefault="00803D0D" w:rsidP="00803D0D">
            <w:pPr>
              <w:widowControl/>
              <w:snapToGrid w:val="0"/>
              <w:ind w:left="150" w:hangingChars="100" w:hanging="15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Segoe UI"/>
                <w:kern w:val="0"/>
                <w:sz w:val="15"/>
                <w:szCs w:val="15"/>
              </w:rPr>
            </w:pP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-1365523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803D0D">
              <w:rPr>
                <w:rFonts w:ascii="宋体" w:eastAsia="宋体" w:hAnsi="宋体" w:cs="Segoe UI"/>
                <w:color w:val="0F1115"/>
                <w:sz w:val="15"/>
                <w:szCs w:val="15"/>
                <w:shd w:val="clear" w:color="auto" w:fill="FFFFFF"/>
              </w:rPr>
              <w:t>样本珍贵</w:t>
            </w:r>
            <w:r>
              <w:rPr>
                <w:rFonts w:ascii="宋体" w:eastAsia="宋体" w:hAnsi="宋体" w:cs="Segoe UI" w:hint="eastAsia"/>
                <w:color w:val="0F1115"/>
                <w:sz w:val="15"/>
                <w:szCs w:val="15"/>
                <w:shd w:val="clear" w:color="auto" w:fill="FFFFFF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sz w:val="15"/>
                  <w:szCs w:val="15"/>
                </w:rPr>
                <w:id w:val="13554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15"/>
                    <w:szCs w:val="15"/>
                  </w:rPr>
                  <w:t>☐</w:t>
                </w:r>
              </w:sdtContent>
            </w:sdt>
            <w:r w:rsidRPr="00803D0D">
              <w:rPr>
                <w:rFonts w:ascii="宋体" w:eastAsia="宋体" w:hAnsi="宋体" w:cs="Segoe UI"/>
                <w:color w:val="0F1115"/>
                <w:sz w:val="15"/>
                <w:szCs w:val="15"/>
                <w:shd w:val="clear" w:color="auto" w:fill="FFFFFF"/>
              </w:rPr>
              <w:t>需无菌操作</w:t>
            </w:r>
            <w:r>
              <w:rPr>
                <w:rFonts w:ascii="宋体" w:eastAsia="宋体" w:hAnsi="宋体" w:cs="Segoe UI"/>
                <w:color w:val="0F1115"/>
                <w:sz w:val="15"/>
                <w:szCs w:val="15"/>
                <w:shd w:val="clear" w:color="auto" w:fill="FFFFFF"/>
              </w:rPr>
              <w:t xml:space="preserve">  </w:t>
            </w:r>
            <w:sdt>
              <w:sdtPr>
                <w:rPr>
                  <w:rFonts w:ascii="Times New Roman" w:eastAsia="宋体" w:hAnsi="Times New Roman" w:cs="Times New Roman"/>
                  <w:kern w:val="0"/>
                  <w:sz w:val="15"/>
                  <w:szCs w:val="15"/>
                </w:rPr>
                <w:id w:val="1295482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kern w:val="0"/>
                    <w:sz w:val="15"/>
                    <w:szCs w:val="15"/>
                  </w:rPr>
                  <w:t>☐</w:t>
                </w:r>
              </w:sdtContent>
            </w:sdt>
            <w:r>
              <w:rPr>
                <w:rFonts w:ascii="宋体" w:eastAsia="宋体" w:hAnsi="宋体" w:cs="Segoe UI" w:hint="eastAsia"/>
                <w:color w:val="0F1115"/>
                <w:kern w:val="0"/>
                <w:sz w:val="15"/>
                <w:szCs w:val="15"/>
                <w:shd w:val="clear" w:color="auto" w:fill="FFFFFF"/>
              </w:rPr>
              <w:t>避光保存</w:t>
            </w:r>
          </w:p>
        </w:tc>
      </w:tr>
      <w:tr w:rsidR="00803D0D" w:rsidRPr="00426229" w14:paraId="332C34E1" w14:textId="2AE867F0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2F1D18F" w14:textId="08218AEF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14:paraId="02011C37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7FA42578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573E7557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1228680B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114A2628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4A766EF5" w14:textId="55684BD7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41F56F22" w14:textId="09DB9DB0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14:paraId="7FB54B8E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69208F7A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212D3621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5E825EA9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645589B4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072BA242" w14:textId="2DDF6B05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C8B869E" w14:textId="493D1884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4</w:t>
            </w:r>
          </w:p>
        </w:tc>
        <w:tc>
          <w:tcPr>
            <w:tcW w:w="992" w:type="dxa"/>
            <w:vAlign w:val="center"/>
          </w:tcPr>
          <w:p w14:paraId="4FB83E87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6A43A6CB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4062AD36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249BC6F0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0AC76C16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21439CEB" w14:textId="3C56B7D0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FFC72E1" w14:textId="47E266E8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5</w:t>
            </w:r>
          </w:p>
        </w:tc>
        <w:tc>
          <w:tcPr>
            <w:tcW w:w="992" w:type="dxa"/>
            <w:vAlign w:val="center"/>
          </w:tcPr>
          <w:p w14:paraId="02CFDE5C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7B9220DF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300406B9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2582AD6B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14C7BFE4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6731BD89" w14:textId="6E1D62B6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9E79BF1" w14:textId="53929BC9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6</w:t>
            </w:r>
          </w:p>
        </w:tc>
        <w:tc>
          <w:tcPr>
            <w:tcW w:w="992" w:type="dxa"/>
            <w:vAlign w:val="center"/>
          </w:tcPr>
          <w:p w14:paraId="05564BB7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5AA352D1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46AD03A0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7670F9F2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39E55F44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2FD9EB95" w14:textId="3711C0F8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7A411E16" w14:textId="3A6F4F21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7</w:t>
            </w:r>
          </w:p>
        </w:tc>
        <w:tc>
          <w:tcPr>
            <w:tcW w:w="992" w:type="dxa"/>
            <w:vAlign w:val="center"/>
          </w:tcPr>
          <w:p w14:paraId="2F2C32B8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4DA29914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71D7851B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741A4BC6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0C61D1B9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7978D5F2" w14:textId="7EABCE71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274FE98" w14:textId="5B3B680C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8</w:t>
            </w:r>
          </w:p>
        </w:tc>
        <w:tc>
          <w:tcPr>
            <w:tcW w:w="992" w:type="dxa"/>
            <w:vAlign w:val="center"/>
          </w:tcPr>
          <w:p w14:paraId="4D57EE7A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79398764" w14:textId="411A8BE1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5673F561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2F0BF9BF" w14:textId="7FD2D64B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56EA2C67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14E570C8" w14:textId="66AA067E" w:rsidTr="00803D0D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49DAFDD4" w14:textId="11138401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9</w:t>
            </w:r>
          </w:p>
        </w:tc>
        <w:tc>
          <w:tcPr>
            <w:tcW w:w="992" w:type="dxa"/>
            <w:vAlign w:val="center"/>
          </w:tcPr>
          <w:p w14:paraId="71487AF7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2BB4A2A5" w14:textId="41648F51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4D141FC4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4BD065FD" w14:textId="39996713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1C0A40F6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803D0D" w:rsidRPr="00426229" w14:paraId="0D51E89B" w14:textId="4B4AF050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029C1C7" w14:textId="2789181A" w:rsidR="00803D0D" w:rsidRPr="009C6798" w:rsidRDefault="00803D0D" w:rsidP="005A1552">
            <w:pPr>
              <w:widowControl/>
              <w:snapToGrid w:val="0"/>
              <w:jc w:val="center"/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</w:pPr>
            <w:r w:rsidRPr="009C679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1</w:t>
            </w:r>
            <w:r w:rsidRPr="009C6798"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  <w:t>0</w:t>
            </w:r>
          </w:p>
        </w:tc>
        <w:tc>
          <w:tcPr>
            <w:tcW w:w="992" w:type="dxa"/>
            <w:vAlign w:val="center"/>
          </w:tcPr>
          <w:p w14:paraId="3CFBD7BE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41246247" w14:textId="04A2447A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3CC4581A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2BDB0B6C" w14:textId="18137035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2E61AE8E" w14:textId="77777777" w:rsidR="00803D0D" w:rsidRPr="009C6798" w:rsidRDefault="00803D0D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4035B8" w:rsidRPr="00426229" w14:paraId="4CA0518F" w14:textId="77777777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52A3FEE" w14:textId="156BEC7A" w:rsidR="004035B8" w:rsidRPr="004035B8" w:rsidRDefault="004035B8" w:rsidP="005A1552">
            <w:pPr>
              <w:widowControl/>
              <w:snapToGrid w:val="0"/>
              <w:jc w:val="center"/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</w:pPr>
            <w:r w:rsidRPr="004035B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1</w:t>
            </w:r>
            <w:r w:rsidRPr="004035B8"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  <w:t>1</w:t>
            </w:r>
          </w:p>
        </w:tc>
        <w:tc>
          <w:tcPr>
            <w:tcW w:w="992" w:type="dxa"/>
            <w:vAlign w:val="center"/>
          </w:tcPr>
          <w:p w14:paraId="30E36F18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2029B932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7BB285F5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0AC9FD32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02031DF1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4035B8" w:rsidRPr="00426229" w14:paraId="7216A0F2" w14:textId="77777777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3D65BED5" w14:textId="23E0052D" w:rsidR="004035B8" w:rsidRPr="004035B8" w:rsidRDefault="004035B8" w:rsidP="005A1552">
            <w:pPr>
              <w:widowControl/>
              <w:snapToGrid w:val="0"/>
              <w:jc w:val="center"/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</w:pPr>
            <w:r w:rsidRPr="004035B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1</w:t>
            </w:r>
            <w:r w:rsidRPr="004035B8"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  <w:t>2</w:t>
            </w:r>
          </w:p>
        </w:tc>
        <w:tc>
          <w:tcPr>
            <w:tcW w:w="992" w:type="dxa"/>
            <w:vAlign w:val="center"/>
          </w:tcPr>
          <w:p w14:paraId="0356C0BB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322C871F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71488B26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070F174F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68FDF7C1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4035B8" w:rsidRPr="00426229" w14:paraId="311FBE7F" w14:textId="77777777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69294B17" w14:textId="21B93ABC" w:rsidR="004035B8" w:rsidRPr="004035B8" w:rsidRDefault="004035B8" w:rsidP="005A1552">
            <w:pPr>
              <w:widowControl/>
              <w:snapToGrid w:val="0"/>
              <w:jc w:val="center"/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</w:pPr>
            <w:r w:rsidRPr="004035B8">
              <w:rPr>
                <w:rFonts w:ascii="Segoe UI" w:eastAsia="宋体" w:hAnsi="Segoe UI" w:cs="Segoe UI" w:hint="eastAsia"/>
                <w:b w:val="0"/>
                <w:bCs w:val="0"/>
                <w:kern w:val="0"/>
                <w:sz w:val="15"/>
                <w:szCs w:val="15"/>
              </w:rPr>
              <w:t>1</w:t>
            </w:r>
            <w:r w:rsidRPr="004035B8">
              <w:rPr>
                <w:rFonts w:ascii="Segoe UI" w:eastAsia="宋体" w:hAnsi="Segoe UI" w:cs="Segoe UI"/>
                <w:b w:val="0"/>
                <w:bCs w:val="0"/>
                <w:kern w:val="0"/>
                <w:sz w:val="15"/>
                <w:szCs w:val="15"/>
              </w:rPr>
              <w:t>3</w:t>
            </w:r>
          </w:p>
        </w:tc>
        <w:tc>
          <w:tcPr>
            <w:tcW w:w="992" w:type="dxa"/>
            <w:vAlign w:val="center"/>
          </w:tcPr>
          <w:p w14:paraId="70328FD6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5EC506D1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47A3665A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629A7025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59CD3965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  <w:tr w:rsidR="004035B8" w:rsidRPr="00426229" w14:paraId="607D4B5A" w14:textId="77777777" w:rsidTr="00803D0D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29DBC9B5" w14:textId="77777777" w:rsidR="004035B8" w:rsidRPr="009C6798" w:rsidRDefault="004035B8" w:rsidP="005A1552">
            <w:pPr>
              <w:widowControl/>
              <w:snapToGrid w:val="0"/>
              <w:jc w:val="center"/>
              <w:rPr>
                <w:rFonts w:ascii="Segoe UI" w:eastAsia="宋体" w:hAnsi="Segoe UI" w:cs="Segoe UI" w:hint="eastAsia"/>
                <w:kern w:val="0"/>
                <w:sz w:val="15"/>
                <w:szCs w:val="15"/>
              </w:rPr>
            </w:pPr>
          </w:p>
        </w:tc>
        <w:tc>
          <w:tcPr>
            <w:tcW w:w="992" w:type="dxa"/>
            <w:vAlign w:val="center"/>
          </w:tcPr>
          <w:p w14:paraId="6FD5E7BD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3544" w:type="dxa"/>
            <w:vAlign w:val="center"/>
          </w:tcPr>
          <w:p w14:paraId="7C282655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2B5381A4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Align w:val="center"/>
          </w:tcPr>
          <w:p w14:paraId="3DA146AC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  <w:tc>
          <w:tcPr>
            <w:tcW w:w="1984" w:type="dxa"/>
            <w:vAlign w:val="center"/>
          </w:tcPr>
          <w:p w14:paraId="6F210302" w14:textId="77777777" w:rsidR="004035B8" w:rsidRPr="009C6798" w:rsidRDefault="004035B8" w:rsidP="00DC2B44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5"/>
                <w:szCs w:val="15"/>
              </w:rPr>
            </w:pPr>
          </w:p>
        </w:tc>
      </w:tr>
    </w:tbl>
    <w:bookmarkEnd w:id="1"/>
    <w:p w14:paraId="615F8F30" w14:textId="5A88C4F3" w:rsidR="003524C4" w:rsidRDefault="003524C4" w:rsidP="003524C4">
      <w:pPr>
        <w:widowControl/>
        <w:shd w:val="clear" w:color="auto" w:fill="FFFFFF"/>
        <w:snapToGrid w:val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3524C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（如增加样品，可继续往下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增加</w:t>
      </w:r>
      <w:r w:rsidRPr="003524C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填写）</w:t>
      </w:r>
    </w:p>
    <w:p w14:paraId="653E6480" w14:textId="66CFC9FD" w:rsidR="004035B8" w:rsidRPr="004035B8" w:rsidRDefault="004035B8" w:rsidP="004035B8">
      <w:pPr>
        <w:widowControl/>
        <w:shd w:val="clear" w:color="auto" w:fill="FFFFFF"/>
        <w:snapToGrid w:val="0"/>
        <w:spacing w:beforeLines="50" w:before="156"/>
        <w:jc w:val="left"/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</w:pPr>
      <w:r w:rsidRPr="004035B8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lastRenderedPageBreak/>
        <w:t>样品运输要求</w:t>
      </w:r>
    </w:p>
    <w:tbl>
      <w:tblPr>
        <w:tblStyle w:val="1-5"/>
        <w:tblW w:w="10485" w:type="dxa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2273"/>
        <w:gridCol w:w="1843"/>
        <w:gridCol w:w="2830"/>
      </w:tblGrid>
      <w:tr w:rsidR="00F02DA9" w:rsidRPr="00F02DA9" w14:paraId="377E1357" w14:textId="77777777" w:rsidTr="00403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shd w:val="clear" w:color="auto" w:fill="E2EFD9" w:themeFill="accent6" w:themeFillTint="33"/>
            <w:vAlign w:val="center"/>
          </w:tcPr>
          <w:p w14:paraId="06C8BF22" w14:textId="47F22FE7" w:rsidR="00F02DA9" w:rsidRPr="00F02DA9" w:rsidRDefault="00F02DA9" w:rsidP="00F02DA9">
            <w:pPr>
              <w:widowControl/>
              <w:snapToGrid w:val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F02DA9">
              <w:rPr>
                <w:rFonts w:hint="eastAsia"/>
                <w:color w:val="1F3864" w:themeColor="accent1" w:themeShade="80"/>
              </w:rPr>
              <w:t>样本类型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5E593A84" w14:textId="6413ED51" w:rsidR="00F02DA9" w:rsidRPr="00F02DA9" w:rsidRDefault="00F02DA9" w:rsidP="00F02DA9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F02DA9">
              <w:rPr>
                <w:color w:val="1F3864" w:themeColor="accent1" w:themeShade="80"/>
              </w:rPr>
              <w:t>关键运输要求</w:t>
            </w:r>
          </w:p>
        </w:tc>
        <w:tc>
          <w:tcPr>
            <w:tcW w:w="2273" w:type="dxa"/>
            <w:shd w:val="clear" w:color="auto" w:fill="E2EFD9" w:themeFill="accent6" w:themeFillTint="33"/>
            <w:vAlign w:val="center"/>
          </w:tcPr>
          <w:p w14:paraId="2026B884" w14:textId="476DA852" w:rsidR="00F02DA9" w:rsidRPr="00F02DA9" w:rsidRDefault="00F02DA9" w:rsidP="00F02DA9">
            <w:pPr>
              <w:widowControl/>
              <w:snapToGri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F02DA9">
              <w:rPr>
                <w:color w:val="1F3864" w:themeColor="accent1" w:themeShade="80"/>
              </w:rPr>
              <w:t>运输温度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08815C46" w14:textId="10A510A5" w:rsidR="00F02DA9" w:rsidRPr="00F02DA9" w:rsidRDefault="00F02DA9" w:rsidP="00F02DA9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color w:val="1F3864" w:themeColor="accent1" w:themeShade="80"/>
                <w:kern w:val="0"/>
                <w:sz w:val="18"/>
                <w:szCs w:val="18"/>
              </w:rPr>
            </w:pPr>
            <w:r w:rsidRPr="00F02DA9">
              <w:rPr>
                <w:color w:val="1F3864" w:themeColor="accent1" w:themeShade="80"/>
              </w:rPr>
              <w:t>时间限制</w:t>
            </w:r>
          </w:p>
        </w:tc>
        <w:tc>
          <w:tcPr>
            <w:tcW w:w="2830" w:type="dxa"/>
            <w:shd w:val="clear" w:color="auto" w:fill="E2EFD9" w:themeFill="accent6" w:themeFillTint="33"/>
            <w:vAlign w:val="center"/>
          </w:tcPr>
          <w:p w14:paraId="65BDA55F" w14:textId="67831E8E" w:rsidR="00F02DA9" w:rsidRPr="00F02DA9" w:rsidRDefault="00F02DA9" w:rsidP="00F02DA9">
            <w:pPr>
              <w:widowControl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color w:val="1F3864" w:themeColor="accent1" w:themeShade="80"/>
                <w:kern w:val="0"/>
                <w:sz w:val="18"/>
                <w:szCs w:val="18"/>
              </w:rPr>
            </w:pPr>
            <w:r w:rsidRPr="00F02DA9">
              <w:rPr>
                <w:color w:val="1F3864" w:themeColor="accent1" w:themeShade="80"/>
              </w:rPr>
              <w:t>注意事项</w:t>
            </w:r>
          </w:p>
        </w:tc>
      </w:tr>
      <w:tr w:rsidR="00F02DA9" w:rsidRPr="00F02DA9" w14:paraId="6D9E8EF3" w14:textId="77777777" w:rsidTr="004035B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3B99DF3" w14:textId="2C38119E" w:rsidR="00F02DA9" w:rsidRPr="00F02DA9" w:rsidRDefault="00F02DA9" w:rsidP="00F02DA9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F02DA9">
              <w:rPr>
                <w:rFonts w:hint="eastAsia"/>
                <w:b w:val="0"/>
                <w:bCs w:val="0"/>
                <w:sz w:val="18"/>
                <w:szCs w:val="18"/>
              </w:rPr>
              <w:t>外周血</w:t>
            </w:r>
          </w:p>
        </w:tc>
        <w:tc>
          <w:tcPr>
            <w:tcW w:w="1843" w:type="dxa"/>
            <w:vAlign w:val="center"/>
          </w:tcPr>
          <w:p w14:paraId="02ED1BAB" w14:textId="7F836211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使用EDTA或肝素</w:t>
            </w:r>
            <w:proofErr w:type="gramStart"/>
            <w:r w:rsidRPr="00F02DA9">
              <w:rPr>
                <w:sz w:val="18"/>
                <w:szCs w:val="18"/>
              </w:rPr>
              <w:t>抗凝管</w:t>
            </w:r>
            <w:proofErr w:type="gramEnd"/>
            <w:r w:rsidRPr="00F02DA9">
              <w:rPr>
                <w:sz w:val="18"/>
                <w:szCs w:val="18"/>
              </w:rPr>
              <w:t>收集</w:t>
            </w:r>
          </w:p>
        </w:tc>
        <w:tc>
          <w:tcPr>
            <w:tcW w:w="2273" w:type="dxa"/>
            <w:vAlign w:val="center"/>
          </w:tcPr>
          <w:p w14:paraId="5D4B1EED" w14:textId="171F06DE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室温（18-25℃）</w:t>
            </w:r>
            <w:r w:rsidR="004035B8">
              <w:rPr>
                <w:rFonts w:hint="eastAsia"/>
                <w:sz w:val="18"/>
                <w:szCs w:val="18"/>
              </w:rPr>
              <w:t>，</w:t>
            </w:r>
            <w:r w:rsidRPr="00F02DA9">
              <w:rPr>
                <w:sz w:val="18"/>
                <w:szCs w:val="18"/>
              </w:rPr>
              <w:t>若使用特定保存液（如</w:t>
            </w:r>
            <w:proofErr w:type="spellStart"/>
            <w:r w:rsidRPr="00F02DA9">
              <w:rPr>
                <w:sz w:val="18"/>
                <w:szCs w:val="18"/>
              </w:rPr>
              <w:t>Streck</w:t>
            </w:r>
            <w:proofErr w:type="spellEnd"/>
            <w:r w:rsidRPr="00F02DA9">
              <w:rPr>
                <w:sz w:val="18"/>
                <w:szCs w:val="18"/>
              </w:rPr>
              <w:t xml:space="preserve"> Cell Preservative）则需2-10℃</w:t>
            </w:r>
          </w:p>
        </w:tc>
        <w:tc>
          <w:tcPr>
            <w:tcW w:w="1843" w:type="dxa"/>
            <w:vAlign w:val="center"/>
          </w:tcPr>
          <w:p w14:paraId="25EE3F98" w14:textId="1C5731BE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采集后24-48小时内送达为佳。4小时内完成淋巴细胞分离效果更佳</w:t>
            </w:r>
          </w:p>
        </w:tc>
        <w:tc>
          <w:tcPr>
            <w:tcW w:w="2830" w:type="dxa"/>
            <w:vAlign w:val="center"/>
          </w:tcPr>
          <w:p w14:paraId="400A7E5D" w14:textId="581BF740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严禁冷冻。如进行血小板检测，全过程需在20±2℃条件下，并最好在采血后2小时内完成</w:t>
            </w:r>
          </w:p>
        </w:tc>
      </w:tr>
      <w:tr w:rsidR="00F02DA9" w:rsidRPr="00F02DA9" w14:paraId="61BE5BA5" w14:textId="77777777" w:rsidTr="004035B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5F42B88E" w14:textId="105ED616" w:rsidR="00F02DA9" w:rsidRPr="00F02DA9" w:rsidRDefault="00F02DA9" w:rsidP="00F02DA9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F02DA9">
              <w:rPr>
                <w:rFonts w:hint="eastAsia"/>
                <w:b w:val="0"/>
                <w:bCs w:val="0"/>
                <w:sz w:val="18"/>
                <w:szCs w:val="18"/>
              </w:rPr>
              <w:t>骨髓</w:t>
            </w:r>
          </w:p>
        </w:tc>
        <w:tc>
          <w:tcPr>
            <w:tcW w:w="1843" w:type="dxa"/>
            <w:vAlign w:val="center"/>
          </w:tcPr>
          <w:p w14:paraId="1DAF17D9" w14:textId="35C9BB31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使用肝素钠（绿头管）抗凝</w:t>
            </w:r>
          </w:p>
        </w:tc>
        <w:tc>
          <w:tcPr>
            <w:tcW w:w="2273" w:type="dxa"/>
            <w:vAlign w:val="center"/>
          </w:tcPr>
          <w:p w14:paraId="6132A7C3" w14:textId="710C234C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室温或4℃</w:t>
            </w:r>
          </w:p>
        </w:tc>
        <w:tc>
          <w:tcPr>
            <w:tcW w:w="1843" w:type="dxa"/>
            <w:vAlign w:val="center"/>
          </w:tcPr>
          <w:p w14:paraId="6F5ACC10" w14:textId="79B30DD9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特定检测项目（如B细胞检测）可4℃保存72小时；高度怀疑淋巴瘤的样本建议采集后立即处理</w:t>
            </w:r>
          </w:p>
        </w:tc>
        <w:tc>
          <w:tcPr>
            <w:tcW w:w="2830" w:type="dxa"/>
            <w:vAlign w:val="center"/>
          </w:tcPr>
          <w:p w14:paraId="0953750E" w14:textId="652725C1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严禁冷冻。人骨髓样本不建议使用EDTA或枸橼酸钠抗凝</w:t>
            </w:r>
          </w:p>
        </w:tc>
      </w:tr>
      <w:tr w:rsidR="00F02DA9" w:rsidRPr="00F02DA9" w14:paraId="0FFEF7C4" w14:textId="77777777" w:rsidTr="004035B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3DA88662" w14:textId="20B9C34E" w:rsidR="00F02DA9" w:rsidRPr="00F02DA9" w:rsidRDefault="00F02DA9" w:rsidP="00F02DA9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F02DA9">
              <w:rPr>
                <w:rFonts w:hint="eastAsia"/>
                <w:b w:val="0"/>
                <w:bCs w:val="0"/>
                <w:sz w:val="18"/>
                <w:szCs w:val="18"/>
              </w:rPr>
              <w:t>组织样本（脾、淋巴结、肿瘤等）</w:t>
            </w:r>
          </w:p>
        </w:tc>
        <w:tc>
          <w:tcPr>
            <w:tcW w:w="1843" w:type="dxa"/>
            <w:vAlign w:val="center"/>
          </w:tcPr>
          <w:p w14:paraId="05382589" w14:textId="43E9390D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离体后立即置于RPMI 1640等无菌培养基中</w:t>
            </w:r>
          </w:p>
        </w:tc>
        <w:tc>
          <w:tcPr>
            <w:tcW w:w="2273" w:type="dxa"/>
            <w:vAlign w:val="center"/>
          </w:tcPr>
          <w:p w14:paraId="5604BAA1" w14:textId="653E89A7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4℃或冰袋运输（避免组织直接接触冰袋）</w:t>
            </w:r>
          </w:p>
        </w:tc>
        <w:tc>
          <w:tcPr>
            <w:tcW w:w="1843" w:type="dxa"/>
            <w:vAlign w:val="center"/>
          </w:tcPr>
          <w:p w14:paraId="0E78A5BB" w14:textId="2B33B505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离体时间不超过24小时</w:t>
            </w:r>
          </w:p>
        </w:tc>
        <w:tc>
          <w:tcPr>
            <w:tcW w:w="2830" w:type="dxa"/>
            <w:vAlign w:val="center"/>
          </w:tcPr>
          <w:p w14:paraId="457AB859" w14:textId="79B44320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严禁固定（如福尔马林）或风干。淋巴结</w:t>
            </w:r>
            <w:proofErr w:type="gramStart"/>
            <w:r w:rsidRPr="00F02DA9">
              <w:rPr>
                <w:sz w:val="18"/>
                <w:szCs w:val="18"/>
              </w:rPr>
              <w:t>活检需</w:t>
            </w:r>
            <w:proofErr w:type="gramEnd"/>
            <w:r w:rsidRPr="00F02DA9">
              <w:rPr>
                <w:sz w:val="18"/>
                <w:szCs w:val="18"/>
              </w:rPr>
              <w:t>先由病理医生检查</w:t>
            </w:r>
          </w:p>
        </w:tc>
      </w:tr>
      <w:tr w:rsidR="00F02DA9" w:rsidRPr="00F02DA9" w14:paraId="48F87EDB" w14:textId="77777777" w:rsidTr="004035B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4CB1DD5D" w14:textId="14D233DD" w:rsidR="00F02DA9" w:rsidRPr="00F02DA9" w:rsidRDefault="00F02DA9" w:rsidP="00F02DA9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F02DA9">
              <w:rPr>
                <w:rFonts w:hint="eastAsia"/>
                <w:b w:val="0"/>
                <w:bCs w:val="0"/>
                <w:sz w:val="18"/>
                <w:szCs w:val="18"/>
              </w:rPr>
              <w:t>体外培养细胞</w:t>
            </w:r>
          </w:p>
        </w:tc>
        <w:tc>
          <w:tcPr>
            <w:tcW w:w="1843" w:type="dxa"/>
            <w:vAlign w:val="center"/>
          </w:tcPr>
          <w:p w14:paraId="5E86280D" w14:textId="6EE7F551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外地寄送：用不透气培养瓶装满培养基，封口膜密封，做好防震处理</w:t>
            </w:r>
          </w:p>
        </w:tc>
        <w:tc>
          <w:tcPr>
            <w:tcW w:w="2273" w:type="dxa"/>
            <w:vAlign w:val="center"/>
          </w:tcPr>
          <w:p w14:paraId="5BBB70CF" w14:textId="53BB1604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常温（或根据检测项目要求）</w:t>
            </w:r>
          </w:p>
        </w:tc>
        <w:tc>
          <w:tcPr>
            <w:tcW w:w="1843" w:type="dxa"/>
            <w:vAlign w:val="center"/>
          </w:tcPr>
          <w:p w14:paraId="40E3993B" w14:textId="694882EE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活细胞宜在3小时内处理。</w:t>
            </w:r>
          </w:p>
        </w:tc>
        <w:tc>
          <w:tcPr>
            <w:tcW w:w="2830" w:type="dxa"/>
            <w:vAlign w:val="center"/>
          </w:tcPr>
          <w:p w14:paraId="767A32B7" w14:textId="13801950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细胞样本量一般需≥10</w:t>
            </w:r>
            <w:r w:rsidRPr="00F02DA9">
              <w:rPr>
                <w:rFonts w:ascii="MS Gothic" w:eastAsia="MS Gothic" w:hAnsi="MS Gothic" w:cs="MS Gothic" w:hint="eastAsia"/>
                <w:sz w:val="18"/>
                <w:szCs w:val="18"/>
              </w:rPr>
              <w:t>⁶</w:t>
            </w:r>
            <w:proofErr w:type="gramStart"/>
            <w:r w:rsidRPr="00F02DA9">
              <w:rPr>
                <w:sz w:val="18"/>
                <w:szCs w:val="18"/>
              </w:rPr>
              <w:t>个</w:t>
            </w:r>
            <w:proofErr w:type="gramEnd"/>
            <w:r w:rsidRPr="00F02DA9">
              <w:rPr>
                <w:sz w:val="18"/>
                <w:szCs w:val="18"/>
              </w:rPr>
              <w:t>。细胞汇合</w:t>
            </w:r>
            <w:proofErr w:type="gramStart"/>
            <w:r w:rsidRPr="00F02DA9">
              <w:rPr>
                <w:sz w:val="18"/>
                <w:szCs w:val="18"/>
              </w:rPr>
              <w:t>度建议</w:t>
            </w:r>
            <w:proofErr w:type="gramEnd"/>
            <w:r w:rsidRPr="00F02DA9">
              <w:rPr>
                <w:sz w:val="18"/>
                <w:szCs w:val="18"/>
              </w:rPr>
              <w:t>在70%左右</w:t>
            </w:r>
          </w:p>
        </w:tc>
      </w:tr>
      <w:tr w:rsidR="00F02DA9" w:rsidRPr="00F02DA9" w14:paraId="62A9EEC1" w14:textId="77777777" w:rsidTr="004035B8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vAlign w:val="center"/>
          </w:tcPr>
          <w:p w14:paraId="045E65EC" w14:textId="654E5B8C" w:rsidR="00F02DA9" w:rsidRPr="00F02DA9" w:rsidRDefault="00F02DA9" w:rsidP="00F02DA9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F02DA9">
              <w:rPr>
                <w:rFonts w:hint="eastAsia"/>
                <w:b w:val="0"/>
                <w:bCs w:val="0"/>
                <w:sz w:val="18"/>
                <w:szCs w:val="18"/>
              </w:rPr>
              <w:t>体液样本（胸腹水、脑脊液等）</w:t>
            </w:r>
          </w:p>
        </w:tc>
        <w:tc>
          <w:tcPr>
            <w:tcW w:w="1843" w:type="dxa"/>
            <w:vAlign w:val="center"/>
          </w:tcPr>
          <w:p w14:paraId="3478AE6E" w14:textId="1F6E8B6F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置于含有</w:t>
            </w:r>
            <w:proofErr w:type="spellStart"/>
            <w:r w:rsidRPr="00F02DA9">
              <w:rPr>
                <w:sz w:val="18"/>
                <w:szCs w:val="18"/>
              </w:rPr>
              <w:t>TransFix</w:t>
            </w:r>
            <w:proofErr w:type="spellEnd"/>
            <w:r w:rsidRPr="00F02DA9">
              <w:rPr>
                <w:sz w:val="18"/>
                <w:szCs w:val="18"/>
              </w:rPr>
              <w:t>或RPMI培养基的无菌管中</w:t>
            </w:r>
          </w:p>
        </w:tc>
        <w:tc>
          <w:tcPr>
            <w:tcW w:w="2273" w:type="dxa"/>
            <w:vAlign w:val="center"/>
          </w:tcPr>
          <w:p w14:paraId="14C893CE" w14:textId="4904E901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室温或4℃。</w:t>
            </w:r>
          </w:p>
        </w:tc>
        <w:tc>
          <w:tcPr>
            <w:tcW w:w="1843" w:type="dxa"/>
            <w:vAlign w:val="center"/>
          </w:tcPr>
          <w:p w14:paraId="6DDB1153" w14:textId="2A63E137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胸腹水可4℃保存24小时；脑脊液可保存24-48小时</w:t>
            </w:r>
          </w:p>
        </w:tc>
        <w:tc>
          <w:tcPr>
            <w:tcW w:w="2830" w:type="dxa"/>
            <w:vAlign w:val="center"/>
          </w:tcPr>
          <w:p w14:paraId="08348A4A" w14:textId="3457E11D" w:rsidR="00F02DA9" w:rsidRPr="00F02DA9" w:rsidRDefault="00F02DA9" w:rsidP="00F02DA9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</w:pPr>
            <w:r w:rsidRPr="00F02DA9">
              <w:rPr>
                <w:sz w:val="18"/>
                <w:szCs w:val="18"/>
              </w:rPr>
              <w:t>脑脊液样本不宜添加抗凝剂</w:t>
            </w:r>
          </w:p>
        </w:tc>
      </w:tr>
    </w:tbl>
    <w:p w14:paraId="6F50E27B" w14:textId="77777777" w:rsidR="00F02DA9" w:rsidRPr="00F02DA9" w:rsidRDefault="00F02DA9" w:rsidP="003524C4">
      <w:pPr>
        <w:widowControl/>
        <w:shd w:val="clear" w:color="auto" w:fill="FFFFFF"/>
        <w:snapToGrid w:val="0"/>
        <w:spacing w:line="300" w:lineRule="auto"/>
        <w:jc w:val="left"/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</w:pPr>
    </w:p>
    <w:p w14:paraId="2A04FD61" w14:textId="6BA3F8F1" w:rsidR="003524C4" w:rsidRPr="003524C4" w:rsidRDefault="00646A25" w:rsidP="003524C4">
      <w:pPr>
        <w:widowControl/>
        <w:shd w:val="clear" w:color="auto" w:fill="FFFFFF"/>
        <w:snapToGrid w:val="0"/>
        <w:spacing w:line="30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填写</w:t>
      </w:r>
      <w:r w:rsidR="003524C4" w:rsidRPr="003524C4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说明</w:t>
      </w:r>
    </w:p>
    <w:p w14:paraId="0F2C0624" w14:textId="2D402AA3" w:rsidR="00F02DA9" w:rsidRDefault="00F02DA9" w:rsidP="004035B8">
      <w:pPr>
        <w:pStyle w:val="a7"/>
        <w:widowControl/>
        <w:numPr>
          <w:ilvl w:val="0"/>
          <w:numId w:val="6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035B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对照样本的沟通：清晰的对照是流式数据质量的关键。订单表中已明确列出对照类型，建议在客户下单时明确沟通是由客户提供还是我方制备，避免后期争议</w:t>
      </w:r>
      <w:r w:rsidR="004035B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649AA70A" w14:textId="3AE8C262" w:rsidR="004035B8" w:rsidRDefault="004035B8" w:rsidP="004035B8">
      <w:pPr>
        <w:pStyle w:val="a7"/>
        <w:widowControl/>
        <w:numPr>
          <w:ilvl w:val="0"/>
          <w:numId w:val="6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F02DA9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特殊样本的预处理：针对“组织样本”和“细胞分选”，请在“样本状态”和“检测方案”的备注中详细说明样本的解离状态和无菌要求，以便我们提前准备相应的试剂与耗材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7E9E03C0" w14:textId="5D4FBBAC" w:rsidR="004035B8" w:rsidRDefault="004035B8" w:rsidP="004035B8">
      <w:pPr>
        <w:pStyle w:val="a7"/>
        <w:widowControl/>
        <w:numPr>
          <w:ilvl w:val="0"/>
          <w:numId w:val="6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F02DA9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数据交付标准：请在“报告内容要求”中注明您对统计图表的具体需求（如需要哪些统计检验），以便最终报告能直接用于您的论文或汇报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72D4EAD9" w14:textId="0A06451B" w:rsidR="004035B8" w:rsidRDefault="004035B8" w:rsidP="004035B8">
      <w:pPr>
        <w:pStyle w:val="a7"/>
        <w:widowControl/>
        <w:numPr>
          <w:ilvl w:val="0"/>
          <w:numId w:val="6"/>
        </w:numPr>
        <w:shd w:val="clear" w:color="auto" w:fill="FFFFFF"/>
        <w:snapToGrid w:val="0"/>
        <w:spacing w:line="300" w:lineRule="auto"/>
        <w:ind w:firstLineChars="0"/>
        <w:jc w:val="left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035B8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订单与物流追踪：建议将“快递单号”设为必填项，以便在样本到达前做好接收准备，并与内部的“样本接收确认”流程挂钩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。</w:t>
      </w:r>
    </w:p>
    <w:p w14:paraId="26F45923" w14:textId="77777777" w:rsidR="00F02DA9" w:rsidRPr="00F02DA9" w:rsidRDefault="00F02DA9" w:rsidP="00F02DA9">
      <w:pPr>
        <w:widowControl/>
        <w:shd w:val="clear" w:color="auto" w:fill="FFFFFF"/>
        <w:snapToGrid w:val="0"/>
        <w:spacing w:line="300" w:lineRule="auto"/>
        <w:jc w:val="left"/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</w:pPr>
    </w:p>
    <w:sectPr w:rsidR="00F02DA9" w:rsidRPr="00F02DA9" w:rsidSect="00403E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E07EF" w14:textId="77777777" w:rsidR="00436025" w:rsidRDefault="00436025" w:rsidP="0053794D">
      <w:r>
        <w:separator/>
      </w:r>
    </w:p>
  </w:endnote>
  <w:endnote w:type="continuationSeparator" w:id="0">
    <w:p w14:paraId="1FFB346F" w14:textId="77777777" w:rsidR="00436025" w:rsidRDefault="00436025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BDD1B" w14:textId="77777777" w:rsidR="0001519B" w:rsidRDefault="0001519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E10E7" w14:textId="77777777" w:rsidR="0001519B" w:rsidRDefault="0001519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75099" w14:textId="77777777" w:rsidR="00436025" w:rsidRDefault="00436025" w:rsidP="0053794D">
      <w:r>
        <w:separator/>
      </w:r>
    </w:p>
  </w:footnote>
  <w:footnote w:type="continuationSeparator" w:id="0">
    <w:p w14:paraId="6D81F8BA" w14:textId="77777777" w:rsidR="00436025" w:rsidRDefault="00436025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01519B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01519B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01519B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82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96BDD"/>
    <w:rsid w:val="001123AC"/>
    <w:rsid w:val="00122FB5"/>
    <w:rsid w:val="00143128"/>
    <w:rsid w:val="001660FC"/>
    <w:rsid w:val="001708BA"/>
    <w:rsid w:val="001A2314"/>
    <w:rsid w:val="00236FF4"/>
    <w:rsid w:val="00260C5F"/>
    <w:rsid w:val="00287E34"/>
    <w:rsid w:val="00292C2F"/>
    <w:rsid w:val="002B6A72"/>
    <w:rsid w:val="00314F51"/>
    <w:rsid w:val="00330F41"/>
    <w:rsid w:val="003524C4"/>
    <w:rsid w:val="004035B8"/>
    <w:rsid w:val="00403E26"/>
    <w:rsid w:val="00426229"/>
    <w:rsid w:val="00436025"/>
    <w:rsid w:val="0053794D"/>
    <w:rsid w:val="00537B95"/>
    <w:rsid w:val="00543F52"/>
    <w:rsid w:val="0054749B"/>
    <w:rsid w:val="005A1552"/>
    <w:rsid w:val="005D667B"/>
    <w:rsid w:val="005E0CD7"/>
    <w:rsid w:val="005E7B05"/>
    <w:rsid w:val="00624582"/>
    <w:rsid w:val="00646A25"/>
    <w:rsid w:val="00772BB3"/>
    <w:rsid w:val="007C147B"/>
    <w:rsid w:val="00803D0D"/>
    <w:rsid w:val="008111F2"/>
    <w:rsid w:val="008151FC"/>
    <w:rsid w:val="00844875"/>
    <w:rsid w:val="00847DC9"/>
    <w:rsid w:val="00887819"/>
    <w:rsid w:val="008A5A2E"/>
    <w:rsid w:val="008C28D9"/>
    <w:rsid w:val="008D60F5"/>
    <w:rsid w:val="0091702C"/>
    <w:rsid w:val="009C6798"/>
    <w:rsid w:val="009C6C28"/>
    <w:rsid w:val="00A415A2"/>
    <w:rsid w:val="00A54CAE"/>
    <w:rsid w:val="00B10AFA"/>
    <w:rsid w:val="00B924DE"/>
    <w:rsid w:val="00BB6AE0"/>
    <w:rsid w:val="00BF415E"/>
    <w:rsid w:val="00C3336B"/>
    <w:rsid w:val="00CC2453"/>
    <w:rsid w:val="00E14986"/>
    <w:rsid w:val="00E548CC"/>
    <w:rsid w:val="00EE76BB"/>
    <w:rsid w:val="00F02DA9"/>
    <w:rsid w:val="00F43FE7"/>
    <w:rsid w:val="00F74285"/>
    <w:rsid w:val="00F90637"/>
    <w:rsid w:val="00FB1F62"/>
    <w:rsid w:val="00FB4802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16</cp:revision>
  <dcterms:created xsi:type="dcterms:W3CDTF">2026-08-14T02:35:00Z</dcterms:created>
  <dcterms:modified xsi:type="dcterms:W3CDTF">2026-08-25T07:18:00Z</dcterms:modified>
</cp:coreProperties>
</file>