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1A191974" w:rsidR="0053794D" w:rsidRPr="001708BA" w:rsidRDefault="00282A5B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282A5B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微生物菌基因改造服务订单表</w:t>
      </w:r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935EC9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842"/>
        <w:gridCol w:w="5501"/>
      </w:tblGrid>
      <w:tr w:rsidR="00F74285" w:rsidRPr="007B28A7" w14:paraId="64129213" w14:textId="77777777" w:rsidTr="00713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1748D2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1748D2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71350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501" w:type="dxa"/>
            <w:vAlign w:val="center"/>
            <w:hideMark/>
          </w:tcPr>
          <w:p w14:paraId="2C512C39" w14:textId="394A0DCA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0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71350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501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64C87D0F" w14:textId="15E6D5AE" w:rsidR="000924F9" w:rsidRPr="00BB6AE0" w:rsidRDefault="000924F9" w:rsidP="000924F9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项目内容选择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938"/>
      </w:tblGrid>
      <w:tr w:rsidR="000924F9" w:rsidRPr="00426229" w14:paraId="1D188FE4" w14:textId="77777777" w:rsidTr="00B32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E2EFD9" w:themeFill="accent6" w:themeFillTint="33"/>
            <w:vAlign w:val="center"/>
            <w:hideMark/>
          </w:tcPr>
          <w:p w14:paraId="7A728CA0" w14:textId="77777777" w:rsidR="000924F9" w:rsidRPr="00426229" w:rsidRDefault="000924F9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名称</w:t>
            </w:r>
          </w:p>
        </w:tc>
        <w:tc>
          <w:tcPr>
            <w:tcW w:w="7938" w:type="dxa"/>
            <w:shd w:val="clear" w:color="auto" w:fill="E2EFD9" w:themeFill="accent6" w:themeFillTint="33"/>
            <w:vAlign w:val="center"/>
            <w:hideMark/>
          </w:tcPr>
          <w:p w14:paraId="1789D0B6" w14:textId="77777777" w:rsidR="000924F9" w:rsidRPr="00426229" w:rsidRDefault="000924F9" w:rsidP="00B843C6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内容</w:t>
            </w:r>
          </w:p>
        </w:tc>
      </w:tr>
      <w:tr w:rsidR="000924F9" w:rsidRPr="00713504" w14:paraId="30FCEADE" w14:textId="77777777" w:rsidTr="00B32566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254D307" w14:textId="79DB9978" w:rsidR="000924F9" w:rsidRPr="007B28A7" w:rsidRDefault="00764B8C" w:rsidP="00764B8C">
            <w:pPr>
              <w:pStyle w:val="a9"/>
              <w:ind w:firstLineChars="100" w:firstLine="180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7B28A7">
              <w:rPr>
                <w:rFonts w:ascii="宋体" w:eastAsia="宋体" w:hAnsi="宋体" w:cs="Times New Roman"/>
                <w:b w:val="0"/>
                <w:bCs w:val="0"/>
              </w:rPr>
              <w:t>Red重组法</w:t>
            </w:r>
          </w:p>
        </w:tc>
        <w:tc>
          <w:tcPr>
            <w:tcW w:w="7938" w:type="dxa"/>
            <w:vAlign w:val="center"/>
          </w:tcPr>
          <w:p w14:paraId="42C4785F" w14:textId="6FC31BB5" w:rsidR="007B28A7" w:rsidRPr="007B28A7" w:rsidRDefault="00935EC9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宋体" w:eastAsia="宋体" w:hAnsi="宋体" w:cs="Times New Roman"/>
                  <w:szCs w:val="21"/>
                </w:rPr>
                <w:id w:val="-52818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B28A7">
              <w:rPr>
                <w:rFonts w:ascii="宋体" w:eastAsia="宋体" w:hAnsi="宋体" w:cs="Times New Roman"/>
                <w:szCs w:val="21"/>
              </w:rPr>
              <w:t xml:space="preserve"> </w:t>
            </w:r>
            <w:r w:rsidR="007B28A7" w:rsidRPr="007B28A7">
              <w:rPr>
                <w:rFonts w:ascii="宋体" w:eastAsia="宋体" w:hAnsi="宋体" w:cs="Times New Roman"/>
              </w:rPr>
              <w:t>插入抗性基因替换目的基因，保留筛选抗性基因</w:t>
            </w:r>
            <w:r w:rsidR="007B28A7">
              <w:rPr>
                <w:rFonts w:ascii="宋体" w:eastAsia="宋体" w:hAnsi="宋体" w:cs="Times New Roman" w:hint="eastAsia"/>
              </w:rPr>
              <w:t>；</w:t>
            </w:r>
          </w:p>
          <w:p w14:paraId="2C7F76CA" w14:textId="159C79EE" w:rsidR="000924F9" w:rsidRPr="007B28A7" w:rsidRDefault="00935EC9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宋体" w:eastAsia="宋体" w:hAnsi="宋体" w:cs="Times New Roman"/>
                  <w:szCs w:val="21"/>
                </w:rPr>
                <w:id w:val="7618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B28A7">
              <w:rPr>
                <w:rFonts w:ascii="宋体" w:eastAsia="宋体" w:hAnsi="宋体" w:cs="Times New Roman"/>
                <w:szCs w:val="21"/>
              </w:rPr>
              <w:t xml:space="preserve"> </w:t>
            </w:r>
            <w:r w:rsidR="007B28A7" w:rsidRPr="007B28A7">
              <w:rPr>
                <w:rFonts w:ascii="宋体" w:eastAsia="宋体" w:hAnsi="宋体" w:cs="Times New Roman"/>
              </w:rPr>
              <w:t>插入抗性基因替换目的基因，并去除筛选抗性基因，有60多bp残留碱基</w:t>
            </w:r>
            <w:r w:rsidR="007B28A7">
              <w:rPr>
                <w:rFonts w:ascii="宋体" w:eastAsia="宋体" w:hAnsi="宋体" w:cs="Times New Roman" w:hint="eastAsia"/>
              </w:rPr>
              <w:t>；</w:t>
            </w:r>
          </w:p>
        </w:tc>
      </w:tr>
      <w:tr w:rsidR="000924F9" w:rsidRPr="00CC2453" w14:paraId="2AE4F40A" w14:textId="77777777" w:rsidTr="00B3256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1CB0510" w14:textId="7F6F34B9" w:rsidR="000924F9" w:rsidRPr="007B28A7" w:rsidRDefault="00764B8C" w:rsidP="00764B8C">
            <w:pPr>
              <w:pStyle w:val="a9"/>
              <w:ind w:firstLineChars="100" w:firstLine="180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7B28A7">
              <w:rPr>
                <w:rFonts w:ascii="宋体" w:eastAsia="宋体" w:hAnsi="宋体" w:cs="Times New Roman"/>
                <w:b w:val="0"/>
                <w:bCs w:val="0"/>
              </w:rPr>
              <w:t>自杀质粒法</w:t>
            </w:r>
          </w:p>
        </w:tc>
        <w:tc>
          <w:tcPr>
            <w:tcW w:w="7938" w:type="dxa"/>
            <w:vAlign w:val="center"/>
          </w:tcPr>
          <w:p w14:paraId="0C5EE384" w14:textId="5C1C6E95" w:rsidR="007B28A7" w:rsidRPr="007B28A7" w:rsidRDefault="00935EC9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Cs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934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B28A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B28A7" w:rsidRPr="007B28A7">
              <w:rPr>
                <w:rFonts w:ascii="宋体" w:eastAsia="宋体" w:hAnsi="宋体" w:cs="Times New Roman" w:hint="eastAsia"/>
                <w:bCs/>
              </w:rPr>
              <w:t>敲除或者插入目的基因，保留筛选抗性基因</w:t>
            </w:r>
            <w:r w:rsidR="007B28A7">
              <w:rPr>
                <w:rFonts w:ascii="宋体" w:eastAsia="宋体" w:hAnsi="宋体" w:cs="Times New Roman" w:hint="eastAsia"/>
                <w:bCs/>
              </w:rPr>
              <w:t>；</w:t>
            </w:r>
          </w:p>
          <w:p w14:paraId="0C1E3593" w14:textId="77777777" w:rsidR="000924F9" w:rsidRDefault="00935EC9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0043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B28A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B28A7" w:rsidRPr="007B28A7">
              <w:rPr>
                <w:rFonts w:ascii="宋体" w:eastAsia="宋体" w:hAnsi="宋体" w:cs="Times New Roman" w:hint="eastAsia"/>
              </w:rPr>
              <w:t>敲除或者插入目的基因，不保留抗性基因，无残留碱基</w:t>
            </w:r>
            <w:r w:rsidR="007B28A7">
              <w:rPr>
                <w:rFonts w:ascii="宋体" w:eastAsia="宋体" w:hAnsi="宋体" w:cs="Times New Roman" w:hint="eastAsia"/>
              </w:rPr>
              <w:t>；</w:t>
            </w:r>
          </w:p>
          <w:p w14:paraId="148E1C6B" w14:textId="6D9D0187" w:rsidR="007B28A7" w:rsidRPr="007B28A7" w:rsidRDefault="00935EC9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1768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B28A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B28A7" w:rsidRPr="007B28A7">
              <w:rPr>
                <w:rFonts w:ascii="宋体" w:eastAsia="宋体" w:hAnsi="宋体" w:cs="Times New Roman" w:hint="eastAsia"/>
              </w:rPr>
              <w:t>对目的基因</w:t>
            </w:r>
            <w:r w:rsidR="007B28A7">
              <w:rPr>
                <w:rFonts w:ascii="宋体" w:eastAsia="宋体" w:hAnsi="宋体" w:cs="Times New Roman" w:hint="eastAsia"/>
              </w:rPr>
              <w:t>单碱基位</w:t>
            </w:r>
            <w:r w:rsidR="007B28A7" w:rsidRPr="007B28A7">
              <w:rPr>
                <w:rFonts w:ascii="宋体" w:eastAsia="宋体" w:hAnsi="宋体" w:cs="Times New Roman" w:hint="eastAsia"/>
              </w:rPr>
              <w:t>点突变</w:t>
            </w:r>
            <w:r w:rsidR="007B28A7">
              <w:rPr>
                <w:rFonts w:ascii="宋体" w:eastAsia="宋体" w:hAnsi="宋体" w:cs="Times New Roman" w:hint="eastAsia"/>
              </w:rPr>
              <w:t>，</w:t>
            </w:r>
            <w:r w:rsidR="007B28A7" w:rsidRPr="007B28A7">
              <w:rPr>
                <w:rFonts w:ascii="宋体" w:eastAsia="宋体" w:hAnsi="宋体" w:cs="Times New Roman" w:hint="eastAsia"/>
              </w:rPr>
              <w:t>不保留抗性基因，无残留碱基</w:t>
            </w:r>
            <w:r w:rsidR="007B28A7">
              <w:rPr>
                <w:rFonts w:ascii="宋体" w:eastAsia="宋体" w:hAnsi="宋体" w:cs="Times New Roman" w:hint="eastAsia"/>
              </w:rPr>
              <w:t>；</w:t>
            </w:r>
          </w:p>
        </w:tc>
      </w:tr>
      <w:tr w:rsidR="00551685" w:rsidRPr="00CC2453" w14:paraId="2D7813B6" w14:textId="77777777" w:rsidTr="00B32566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C72DBD5" w14:textId="5D5DC54D" w:rsidR="00551685" w:rsidRPr="007B28A7" w:rsidRDefault="00551685" w:rsidP="00551685">
            <w:pPr>
              <w:pStyle w:val="a9"/>
              <w:ind w:firstLineChars="100" w:firstLine="180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7B28A7">
              <w:rPr>
                <w:rFonts w:ascii="宋体" w:eastAsia="宋体" w:hAnsi="宋体" w:cs="Times New Roman"/>
                <w:b w:val="0"/>
                <w:bCs w:val="0"/>
              </w:rPr>
              <w:t>CRISPR/Cas9法</w:t>
            </w:r>
          </w:p>
        </w:tc>
        <w:tc>
          <w:tcPr>
            <w:tcW w:w="7938" w:type="dxa"/>
            <w:vAlign w:val="center"/>
          </w:tcPr>
          <w:p w14:paraId="4CB25030" w14:textId="5A77BB90" w:rsidR="00551685" w:rsidRPr="007B28A7" w:rsidRDefault="00935EC9" w:rsidP="0055168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Cs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9490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685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51685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551685" w:rsidRPr="007B28A7">
              <w:rPr>
                <w:rFonts w:ascii="宋体" w:eastAsia="宋体" w:hAnsi="宋体" w:cs="Times New Roman" w:hint="eastAsia"/>
                <w:bCs/>
              </w:rPr>
              <w:t>敲除目的基因</w:t>
            </w:r>
            <w:r w:rsidR="00551685">
              <w:rPr>
                <w:rFonts w:ascii="宋体" w:eastAsia="宋体" w:hAnsi="宋体" w:cs="Times New Roman" w:hint="eastAsia"/>
                <w:bCs/>
              </w:rPr>
              <w:t>部分序列</w:t>
            </w:r>
            <w:r w:rsidR="00551685" w:rsidRPr="007B28A7">
              <w:rPr>
                <w:rFonts w:ascii="宋体" w:eastAsia="宋体" w:hAnsi="宋体" w:cs="Times New Roman" w:hint="eastAsia"/>
                <w:bCs/>
              </w:rPr>
              <w:t>，</w:t>
            </w:r>
            <w:r w:rsidR="00551685">
              <w:rPr>
                <w:rFonts w:ascii="宋体" w:eastAsia="宋体" w:hAnsi="宋体" w:cs="Times New Roman" w:hint="eastAsia"/>
                <w:bCs/>
              </w:rPr>
              <w:t>使基因无法表达目的蛋白；</w:t>
            </w:r>
          </w:p>
          <w:p w14:paraId="6FBB2FCE" w14:textId="02CB60BD" w:rsidR="00551685" w:rsidRDefault="00935EC9" w:rsidP="0055168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5113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68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51685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551685" w:rsidRPr="00551685">
              <w:rPr>
                <w:rFonts w:ascii="宋体" w:eastAsia="宋体" w:hAnsi="宋体" w:cs="Times New Roman" w:hint="eastAsia"/>
              </w:rPr>
              <w:t>插入目的基因、或同时敲除内源基因；</w:t>
            </w:r>
            <w:r w:rsidR="00551685">
              <w:rPr>
                <w:rFonts w:ascii="宋体" w:eastAsia="宋体" w:hAnsi="宋体" w:cs="Times New Roman" w:hint="eastAsia"/>
              </w:rPr>
              <w:t xml:space="preserve"> </w:t>
            </w:r>
          </w:p>
          <w:p w14:paraId="7BD82107" w14:textId="58AD2E73" w:rsidR="00551685" w:rsidRPr="007B28A7" w:rsidRDefault="00935EC9" w:rsidP="0055168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9958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685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51685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551685" w:rsidRPr="007B28A7">
              <w:rPr>
                <w:rFonts w:ascii="宋体" w:eastAsia="宋体" w:hAnsi="宋体" w:cs="Times New Roman" w:hint="eastAsia"/>
              </w:rPr>
              <w:t>对目的基因</w:t>
            </w:r>
            <w:r w:rsidR="00551685">
              <w:rPr>
                <w:rFonts w:ascii="宋体" w:eastAsia="宋体" w:hAnsi="宋体" w:cs="Times New Roman" w:hint="eastAsia"/>
              </w:rPr>
              <w:t>单碱基位</w:t>
            </w:r>
            <w:r w:rsidR="00551685" w:rsidRPr="007B28A7">
              <w:rPr>
                <w:rFonts w:ascii="宋体" w:eastAsia="宋体" w:hAnsi="宋体" w:cs="Times New Roman" w:hint="eastAsia"/>
              </w:rPr>
              <w:t>点突变</w:t>
            </w:r>
            <w:r w:rsidR="00551685">
              <w:rPr>
                <w:rFonts w:ascii="宋体" w:eastAsia="宋体" w:hAnsi="宋体" w:cs="Times New Roman" w:hint="eastAsia"/>
              </w:rPr>
              <w:t>，</w:t>
            </w:r>
            <w:r w:rsidR="00551685" w:rsidRPr="007B28A7">
              <w:rPr>
                <w:rFonts w:ascii="宋体" w:eastAsia="宋体" w:hAnsi="宋体" w:cs="Times New Roman" w:hint="eastAsia"/>
              </w:rPr>
              <w:t>无残留碱基</w:t>
            </w:r>
            <w:r w:rsidR="00551685">
              <w:rPr>
                <w:rFonts w:ascii="宋体" w:eastAsia="宋体" w:hAnsi="宋体" w:cs="Times New Roman" w:hint="eastAsia"/>
              </w:rPr>
              <w:t>；</w:t>
            </w:r>
          </w:p>
        </w:tc>
      </w:tr>
    </w:tbl>
    <w:p w14:paraId="5F0ED9DB" w14:textId="79B14290" w:rsidR="00282A5B" w:rsidRPr="00BB6AE0" w:rsidRDefault="00282A5B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1" w:name="_Hlk238130172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微生物菌</w:t>
      </w:r>
      <w:r w:rsidR="004F4D1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株及基因</w:t>
      </w:r>
      <w:r w:rsidRPr="00BB6AE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</w:p>
    <w:tbl>
      <w:tblPr>
        <w:tblStyle w:val="1-5"/>
        <w:tblW w:w="10303" w:type="dxa"/>
        <w:tblLayout w:type="fixed"/>
        <w:tblLook w:val="04A0" w:firstRow="1" w:lastRow="0" w:firstColumn="1" w:lastColumn="0" w:noHBand="0" w:noVBand="1"/>
      </w:tblPr>
      <w:tblGrid>
        <w:gridCol w:w="1837"/>
        <w:gridCol w:w="1135"/>
        <w:gridCol w:w="1276"/>
        <w:gridCol w:w="1276"/>
        <w:gridCol w:w="4779"/>
      </w:tblGrid>
      <w:tr w:rsidR="005175B3" w:rsidRPr="00764B8C" w14:paraId="406636A9" w14:textId="77777777" w:rsidTr="003F1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  <w:shd w:val="clear" w:color="auto" w:fill="E2EFD9" w:themeFill="accent6" w:themeFillTint="33"/>
            <w:vAlign w:val="center"/>
          </w:tcPr>
          <w:bookmarkEnd w:id="1"/>
          <w:p w14:paraId="6936F2DE" w14:textId="2D11F413" w:rsidR="005175B3" w:rsidRDefault="005175B3" w:rsidP="001F08C0">
            <w:pPr>
              <w:pStyle w:val="a9"/>
              <w:jc w:val="center"/>
              <w:rPr>
                <w:rFonts w:ascii="宋体" w:eastAsia="宋体" w:hAnsi="宋体"/>
                <w:color w:val="1F3864" w:themeColor="accent1" w:themeShade="80"/>
              </w:rPr>
            </w:pPr>
            <w:r>
              <w:rPr>
                <w:rFonts w:ascii="宋体" w:eastAsia="宋体" w:hAnsi="宋体" w:hint="eastAsia"/>
                <w:color w:val="1F3864" w:themeColor="accent1" w:themeShade="80"/>
              </w:rPr>
              <w:t>信息分类</w:t>
            </w:r>
          </w:p>
        </w:tc>
        <w:tc>
          <w:tcPr>
            <w:tcW w:w="3687" w:type="dxa"/>
            <w:gridSpan w:val="3"/>
            <w:shd w:val="clear" w:color="auto" w:fill="E2EFD9" w:themeFill="accent6" w:themeFillTint="33"/>
            <w:vAlign w:val="center"/>
          </w:tcPr>
          <w:p w14:paraId="7C102E79" w14:textId="17EB0CA2" w:rsidR="005175B3" w:rsidRDefault="005175B3" w:rsidP="005175B3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  <w:r w:rsidRPr="005175B3">
              <w:rPr>
                <w:rFonts w:ascii="宋体" w:eastAsia="宋体" w:hAnsi="宋体" w:hint="eastAsia"/>
                <w:color w:val="1F3864" w:themeColor="accent1" w:themeShade="80"/>
              </w:rPr>
              <w:t>菌株</w:t>
            </w:r>
            <w:r>
              <w:rPr>
                <w:rFonts w:ascii="宋体" w:eastAsia="宋体" w:hAnsi="宋体" w:hint="eastAsia"/>
                <w:color w:val="1F3864" w:themeColor="accent1" w:themeShade="80"/>
              </w:rPr>
              <w:t>序</w:t>
            </w:r>
            <w:r w:rsidRPr="005175B3">
              <w:rPr>
                <w:rFonts w:ascii="宋体" w:eastAsia="宋体" w:hAnsi="宋体" w:hint="eastAsia"/>
                <w:color w:val="1F3864" w:themeColor="accent1" w:themeShade="80"/>
              </w:rPr>
              <w:t>号</w:t>
            </w:r>
            <w:r w:rsidR="00C97DC7">
              <w:rPr>
                <w:rFonts w:ascii="宋体" w:eastAsia="宋体" w:hAnsi="宋体" w:hint="eastAsia"/>
                <w:color w:val="1F3864" w:themeColor="accent1" w:themeShade="80"/>
              </w:rPr>
              <w:t>（客户一般不多</w:t>
            </w:r>
            <w:r w:rsidR="00CA2665">
              <w:rPr>
                <w:rFonts w:ascii="宋体" w:eastAsia="宋体" w:hAnsi="宋体" w:hint="eastAsia"/>
                <w:color w:val="1F3864" w:themeColor="accent1" w:themeShade="80"/>
              </w:rPr>
              <w:t>于</w:t>
            </w:r>
            <w:r w:rsidR="00C97DC7">
              <w:rPr>
                <w:rFonts w:ascii="宋体" w:eastAsia="宋体" w:hAnsi="宋体" w:hint="eastAsia"/>
                <w:color w:val="1F3864" w:themeColor="accent1" w:themeShade="80"/>
              </w:rPr>
              <w:t>3株）</w:t>
            </w:r>
          </w:p>
        </w:tc>
        <w:tc>
          <w:tcPr>
            <w:tcW w:w="4779" w:type="dxa"/>
            <w:vMerge w:val="restart"/>
            <w:shd w:val="clear" w:color="auto" w:fill="E2EFD9" w:themeFill="accent6" w:themeFillTint="33"/>
            <w:vAlign w:val="center"/>
          </w:tcPr>
          <w:p w14:paraId="13D3D384" w14:textId="7DD96D30" w:rsidR="005175B3" w:rsidRPr="005175B3" w:rsidRDefault="00C97DC7" w:rsidP="001F08C0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  <w:r>
              <w:rPr>
                <w:rFonts w:ascii="宋体" w:eastAsia="宋体" w:hAnsi="宋体" w:hint="eastAsia"/>
                <w:color w:val="1F3864" w:themeColor="accent1" w:themeShade="80"/>
              </w:rPr>
              <w:t>填写</w:t>
            </w:r>
            <w:r w:rsidR="00F51848">
              <w:rPr>
                <w:rFonts w:ascii="宋体" w:eastAsia="宋体" w:hAnsi="宋体" w:hint="eastAsia"/>
                <w:color w:val="1F3864" w:themeColor="accent1" w:themeShade="80"/>
              </w:rPr>
              <w:t>内容</w:t>
            </w:r>
          </w:p>
        </w:tc>
      </w:tr>
      <w:tr w:rsidR="005175B3" w:rsidRPr="00764B8C" w14:paraId="54F2677A" w14:textId="07149A7F" w:rsidTr="003F15DB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  <w:shd w:val="clear" w:color="auto" w:fill="E2EFD9" w:themeFill="accent6" w:themeFillTint="33"/>
            <w:vAlign w:val="center"/>
            <w:hideMark/>
          </w:tcPr>
          <w:p w14:paraId="57C87CCD" w14:textId="295B4279" w:rsidR="005175B3" w:rsidRPr="00764B8C" w:rsidRDefault="005175B3" w:rsidP="001F08C0">
            <w:pPr>
              <w:pStyle w:val="a9"/>
              <w:jc w:val="center"/>
              <w:rPr>
                <w:rFonts w:ascii="宋体" w:eastAsia="宋体" w:hAnsi="宋体" w:cs="Times New Roman"/>
                <w:i/>
                <w:color w:val="1F3864" w:themeColor="accent1" w:themeShade="80"/>
              </w:rPr>
            </w:pPr>
          </w:p>
        </w:tc>
        <w:tc>
          <w:tcPr>
            <w:tcW w:w="1135" w:type="dxa"/>
            <w:shd w:val="clear" w:color="auto" w:fill="E2EFD9" w:themeFill="accent6" w:themeFillTint="33"/>
            <w:vAlign w:val="center"/>
            <w:hideMark/>
          </w:tcPr>
          <w:p w14:paraId="059DB9B9" w14:textId="5C5A7073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  <w:r>
              <w:rPr>
                <w:rFonts w:ascii="宋体" w:eastAsia="宋体" w:hAnsi="宋体" w:hint="eastAsia"/>
                <w:color w:val="1F3864" w:themeColor="accent1" w:themeShade="80"/>
              </w:rPr>
              <w:t>1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EEAAF79" w14:textId="1498CE29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  <w:r>
              <w:rPr>
                <w:rFonts w:ascii="宋体" w:eastAsia="宋体" w:hAnsi="宋体" w:hint="eastAsia"/>
                <w:color w:val="1F3864" w:themeColor="accent1" w:themeShade="80"/>
              </w:rPr>
              <w:t>2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5029311" w14:textId="4529C154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  <w:r>
              <w:rPr>
                <w:rFonts w:ascii="宋体" w:eastAsia="宋体" w:hAnsi="宋体" w:hint="eastAsia"/>
                <w:color w:val="1F3864" w:themeColor="accent1" w:themeShade="80"/>
              </w:rPr>
              <w:t>3</w:t>
            </w:r>
          </w:p>
        </w:tc>
        <w:tc>
          <w:tcPr>
            <w:tcW w:w="4779" w:type="dxa"/>
            <w:vMerge/>
            <w:shd w:val="clear" w:color="auto" w:fill="E2EFD9" w:themeFill="accent6" w:themeFillTint="33"/>
            <w:vAlign w:val="center"/>
          </w:tcPr>
          <w:p w14:paraId="3C77B482" w14:textId="5DE960CA" w:rsidR="005175B3" w:rsidRDefault="005175B3" w:rsidP="001F08C0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</w:p>
        </w:tc>
      </w:tr>
      <w:tr w:rsidR="005175B3" w:rsidRPr="00713504" w14:paraId="53680481" w14:textId="5754A5CF" w:rsidTr="003F15DB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7278A6A2" w14:textId="113CC2A7" w:rsidR="005175B3" w:rsidRPr="00713504" w:rsidRDefault="005175B3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菌株客户编号</w:t>
            </w:r>
          </w:p>
        </w:tc>
        <w:tc>
          <w:tcPr>
            <w:tcW w:w="1135" w:type="dxa"/>
            <w:vAlign w:val="center"/>
          </w:tcPr>
          <w:p w14:paraId="199D8399" w14:textId="2BAB8F0E" w:rsidR="005175B3" w:rsidRPr="00713504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CF6B15F" w14:textId="77777777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EFF732A" w14:textId="77777777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6569D415" w14:textId="7387DB32" w:rsidR="005175B3" w:rsidRDefault="00C97DC7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客户实验室对菌种的编号</w:t>
            </w:r>
          </w:p>
        </w:tc>
      </w:tr>
      <w:tr w:rsidR="005175B3" w:rsidRPr="00CC2453" w14:paraId="2C5DC08E" w14:textId="27FA1A53" w:rsidTr="003F15DB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58819870" w14:textId="284BE15F" w:rsidR="005175B3" w:rsidRPr="007C147B" w:rsidRDefault="005175B3" w:rsidP="00B914F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</w:t>
            </w:r>
            <w:r w:rsidRPr="005175B3">
              <w:rPr>
                <w:rFonts w:ascii="Times New Roman" w:eastAsia="宋体" w:hAnsi="Times New Roman" w:cs="Times New Roman" w:hint="eastAsia"/>
                <w:b w:val="0"/>
                <w:bCs w:val="0"/>
              </w:rPr>
              <w:t>名称</w:t>
            </w:r>
          </w:p>
        </w:tc>
        <w:tc>
          <w:tcPr>
            <w:tcW w:w="1135" w:type="dxa"/>
            <w:vAlign w:val="center"/>
          </w:tcPr>
          <w:p w14:paraId="7EC1D6C7" w14:textId="6F9BC3AE" w:rsidR="005175B3" w:rsidRPr="00CC245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EE80735" w14:textId="77777777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6696AED" w14:textId="77777777" w:rsidR="005175B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40D09CD2" w14:textId="75E18E30" w:rsidR="005175B3" w:rsidRDefault="00C97DC7" w:rsidP="00B914F9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填写拉丁文名称</w:t>
            </w:r>
          </w:p>
        </w:tc>
      </w:tr>
      <w:tr w:rsidR="005175B3" w:rsidRPr="00CC2453" w14:paraId="49974846" w14:textId="1E1D06BF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23B0D7E9" w14:textId="11FE5BF4" w:rsidR="005175B3" w:rsidRPr="007C147B" w:rsidRDefault="00C97DC7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</w:t>
            </w:r>
            <w:r w:rsidRPr="00C97DC7">
              <w:rPr>
                <w:rFonts w:ascii="Times New Roman" w:eastAsia="宋体" w:hAnsi="Times New Roman" w:cs="Times New Roman" w:hint="eastAsia"/>
                <w:b w:val="0"/>
                <w:bCs w:val="0"/>
              </w:rPr>
              <w:t>分类</w:t>
            </w:r>
          </w:p>
        </w:tc>
        <w:tc>
          <w:tcPr>
            <w:tcW w:w="1135" w:type="dxa"/>
            <w:vAlign w:val="center"/>
          </w:tcPr>
          <w:p w14:paraId="5257D4B1" w14:textId="77777777" w:rsidR="005175B3" w:rsidRPr="00CC245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7ABB32" w14:textId="77777777" w:rsidR="005175B3" w:rsidRPr="00CC245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A6C2C53" w14:textId="77777777" w:rsidR="005175B3" w:rsidRPr="00CC2453" w:rsidRDefault="005175B3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5A989AC9" w14:textId="4A214B87" w:rsidR="005175B3" w:rsidRPr="00CC2453" w:rsidRDefault="00C97DC7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填写</w:t>
            </w:r>
            <w:r w:rsidRPr="00C97DC7">
              <w:rPr>
                <w:rFonts w:ascii="Times New Roman" w:eastAsia="宋体" w:hAnsi="Times New Roman" w:cs="Times New Roman" w:hint="eastAsia"/>
              </w:rPr>
              <w:t>革兰氏阳性</w:t>
            </w:r>
            <w:r>
              <w:rPr>
                <w:rFonts w:ascii="Times New Roman" w:eastAsia="宋体" w:hAnsi="Times New Roman" w:cs="Times New Roman" w:hint="eastAsia"/>
              </w:rPr>
              <w:t>或阴性菌</w:t>
            </w:r>
          </w:p>
        </w:tc>
      </w:tr>
      <w:tr w:rsidR="00C97DC7" w:rsidRPr="00CC2453" w14:paraId="098C05ED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0AA116C7" w14:textId="6E1FCF10" w:rsidR="00C97DC7" w:rsidRPr="00C97DC7" w:rsidRDefault="00C97DC7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C97DC7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菌株来源</w:t>
            </w:r>
          </w:p>
        </w:tc>
        <w:tc>
          <w:tcPr>
            <w:tcW w:w="1135" w:type="dxa"/>
            <w:vAlign w:val="center"/>
          </w:tcPr>
          <w:p w14:paraId="60F3868A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97D4973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677C181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4B474E1A" w14:textId="1E0D45F9" w:rsidR="00C97DC7" w:rsidRDefault="00C97DC7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如：</w:t>
            </w:r>
            <w:r w:rsidRPr="00C97DC7">
              <w:rPr>
                <w:rFonts w:ascii="Times New Roman" w:eastAsia="宋体" w:hAnsi="Times New Roman" w:cs="Times New Roman" w:hint="eastAsia"/>
              </w:rPr>
              <w:t>实验菌株、野外</w:t>
            </w:r>
            <w:r>
              <w:rPr>
                <w:rFonts w:ascii="Times New Roman" w:eastAsia="宋体" w:hAnsi="Times New Roman" w:cs="Times New Roman" w:hint="eastAsia"/>
              </w:rPr>
              <w:t>采集</w:t>
            </w:r>
            <w:r w:rsidRPr="00C97DC7">
              <w:rPr>
                <w:rFonts w:ascii="Times New Roman" w:eastAsia="宋体" w:hAnsi="Times New Roman" w:cs="Times New Roman" w:hint="eastAsia"/>
              </w:rPr>
              <w:t>菌株、临床菌株</w:t>
            </w:r>
            <w:r>
              <w:rPr>
                <w:rFonts w:ascii="Times New Roman" w:eastAsia="宋体" w:hAnsi="Times New Roman" w:cs="Times New Roman" w:hint="eastAsia"/>
              </w:rPr>
              <w:t>或其它</w:t>
            </w:r>
          </w:p>
        </w:tc>
      </w:tr>
      <w:tr w:rsidR="00C97DC7" w:rsidRPr="00CC2453" w14:paraId="171B8CB7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5BCC1DB4" w14:textId="59266E14" w:rsidR="00C97DC7" w:rsidRPr="00C97DC7" w:rsidRDefault="00C97DC7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C97DC7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菌株致病性</w:t>
            </w:r>
          </w:p>
        </w:tc>
        <w:tc>
          <w:tcPr>
            <w:tcW w:w="1135" w:type="dxa"/>
            <w:vAlign w:val="center"/>
          </w:tcPr>
          <w:p w14:paraId="409C5C9B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9997475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F1597A7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1A67B1C5" w14:textId="47BC738C" w:rsidR="00C97DC7" w:rsidRDefault="00C97DC7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</w:t>
            </w:r>
            <w:r w:rsidRPr="00C97DC7">
              <w:rPr>
                <w:rFonts w:ascii="Times New Roman" w:eastAsia="宋体" w:hAnsi="Times New Roman" w:cs="Times New Roman" w:hint="eastAsia"/>
              </w:rPr>
              <w:t>致病力强，需特殊防护</w:t>
            </w:r>
            <w:r w:rsidR="00F72686" w:rsidRPr="00F72686">
              <w:rPr>
                <w:rFonts w:ascii="Times New Roman" w:eastAsia="宋体" w:hAnsi="Times New Roman" w:cs="Times New Roman" w:hint="eastAsia"/>
                <w:b/>
                <w:bCs/>
                <w:color w:val="FF0000"/>
              </w:rPr>
              <w:t>（我司不接</w:t>
            </w:r>
            <w:r w:rsidR="003F15DB">
              <w:rPr>
                <w:rFonts w:ascii="Times New Roman" w:eastAsia="宋体" w:hAnsi="Times New Roman" w:cs="Times New Roman" w:hint="eastAsia"/>
                <w:b/>
                <w:bCs/>
                <w:color w:val="FF0000"/>
              </w:rPr>
              <w:t>致病</w:t>
            </w:r>
            <w:r w:rsidR="00F72686" w:rsidRPr="00F72686">
              <w:rPr>
                <w:rFonts w:ascii="Times New Roman" w:eastAsia="宋体" w:hAnsi="Times New Roman" w:cs="Times New Roman" w:hint="eastAsia"/>
                <w:b/>
                <w:bCs/>
                <w:color w:val="FF0000"/>
              </w:rPr>
              <w:t>菌）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r w:rsidR="00DF5804"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B</w:t>
            </w:r>
            <w:r w:rsidR="00DF5804" w:rsidRPr="00DF5804">
              <w:rPr>
                <w:rFonts w:ascii="Times New Roman" w:eastAsia="宋体" w:hAnsi="Times New Roman" w:cs="Times New Roman" w:hint="eastAsia"/>
              </w:rPr>
              <w:t>致病力一般</w:t>
            </w:r>
            <w:r w:rsidR="00DF5804">
              <w:rPr>
                <w:rFonts w:ascii="Times New Roman" w:eastAsia="宋体" w:hAnsi="Times New Roman" w:cs="Times New Roman" w:hint="eastAsia"/>
              </w:rPr>
              <w:t>，一般</w:t>
            </w:r>
            <w:r w:rsidR="00DF5804" w:rsidRPr="00DF5804">
              <w:rPr>
                <w:rFonts w:ascii="Times New Roman" w:eastAsia="宋体" w:hAnsi="Times New Roman" w:cs="Times New Roman"/>
              </w:rPr>
              <w:t>防护</w:t>
            </w:r>
            <w:r w:rsidR="00DF5804">
              <w:rPr>
                <w:rFonts w:ascii="Times New Roman" w:eastAsia="宋体" w:hAnsi="Times New Roman" w:cs="Times New Roman" w:hint="eastAsia"/>
              </w:rPr>
              <w:t>；</w:t>
            </w:r>
            <w:r w:rsidR="00DF5804">
              <w:rPr>
                <w:rFonts w:ascii="Times New Roman" w:eastAsia="宋体" w:hAnsi="Times New Roman" w:cs="Times New Roman" w:hint="eastAsia"/>
              </w:rPr>
              <w:t xml:space="preserve"> B</w:t>
            </w:r>
            <w:r w:rsidR="00DF5804">
              <w:rPr>
                <w:rFonts w:ascii="Times New Roman" w:eastAsia="宋体" w:hAnsi="Times New Roman" w:cs="Times New Roman" w:hint="eastAsia"/>
              </w:rPr>
              <w:t>致病力弱无需防护；</w:t>
            </w:r>
            <w:r w:rsidR="00DF5804">
              <w:rPr>
                <w:rFonts w:ascii="Times New Roman" w:eastAsia="宋体" w:hAnsi="Times New Roman" w:cs="Times New Roman" w:hint="eastAsia"/>
              </w:rPr>
              <w:t xml:space="preserve"> D</w:t>
            </w:r>
            <w:r w:rsidR="00DF5804">
              <w:rPr>
                <w:rFonts w:ascii="Times New Roman" w:eastAsia="宋体" w:hAnsi="Times New Roman" w:cs="Times New Roman" w:hint="eastAsia"/>
              </w:rPr>
              <w:t>无致病性</w:t>
            </w:r>
          </w:p>
        </w:tc>
      </w:tr>
      <w:tr w:rsidR="00C97DC7" w:rsidRPr="00CC2453" w14:paraId="6F3F666C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3663DF65" w14:textId="36D76F70" w:rsidR="00C97DC7" w:rsidRPr="00C97DC7" w:rsidRDefault="00DF5804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DF5804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菌株抗生素敏感性</w:t>
            </w:r>
          </w:p>
        </w:tc>
        <w:tc>
          <w:tcPr>
            <w:tcW w:w="1135" w:type="dxa"/>
            <w:vAlign w:val="center"/>
          </w:tcPr>
          <w:p w14:paraId="307DE5AE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8E122B1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FFCE261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4385634D" w14:textId="366151F9" w:rsidR="00C97DC7" w:rsidRDefault="00DF5804" w:rsidP="00DF580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如：</w:t>
            </w:r>
            <w:r w:rsidRPr="00DF5804">
              <w:rPr>
                <w:rFonts w:ascii="Times New Roman" w:eastAsia="宋体" w:hAnsi="Times New Roman" w:cs="Times New Roman" w:hint="eastAsia"/>
              </w:rPr>
              <w:t>氨苄青霉素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卡那霉素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氯霉素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庆大霉素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红霉素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四环素敏感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链霉素敏感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DF5804">
              <w:rPr>
                <w:rFonts w:ascii="Times New Roman" w:eastAsia="宋体" w:hAnsi="Times New Roman" w:cs="Times New Roman"/>
              </w:rPr>
              <w:t>壮观霉素敏感</w:t>
            </w:r>
            <w:r>
              <w:rPr>
                <w:rFonts w:ascii="Times New Roman" w:eastAsia="宋体" w:hAnsi="Times New Roman" w:cs="Times New Roman" w:hint="eastAsia"/>
              </w:rPr>
              <w:t>等</w:t>
            </w:r>
          </w:p>
        </w:tc>
      </w:tr>
      <w:tr w:rsidR="00C97DC7" w:rsidRPr="00CC2453" w14:paraId="00596613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6E493B30" w14:textId="12FBA754" w:rsidR="00C97DC7" w:rsidRPr="00C97DC7" w:rsidRDefault="00CA2665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CA2665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菌株培养方法</w:t>
            </w:r>
          </w:p>
        </w:tc>
        <w:tc>
          <w:tcPr>
            <w:tcW w:w="1135" w:type="dxa"/>
            <w:vAlign w:val="center"/>
          </w:tcPr>
          <w:p w14:paraId="0A708751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03F10A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442D278" w14:textId="77777777" w:rsidR="00C97DC7" w:rsidRPr="00CC2453" w:rsidRDefault="00C97DC7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32910429" w14:textId="525165E6" w:rsidR="00C97DC7" w:rsidRDefault="00CA2665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A2665">
              <w:rPr>
                <w:rFonts w:ascii="Times New Roman" w:eastAsia="宋体" w:hAnsi="Times New Roman" w:cs="Times New Roman" w:hint="eastAsia"/>
              </w:rPr>
              <w:t>普通培养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CA2665">
              <w:rPr>
                <w:rFonts w:ascii="Times New Roman" w:eastAsia="宋体" w:hAnsi="Times New Roman" w:cs="Times New Roman"/>
              </w:rPr>
              <w:t>厌氧培养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CA2665">
              <w:rPr>
                <w:rFonts w:ascii="Times New Roman" w:eastAsia="宋体" w:hAnsi="Times New Roman" w:cs="Times New Roman"/>
              </w:rPr>
              <w:t>特殊培养</w:t>
            </w:r>
            <w:r>
              <w:rPr>
                <w:rFonts w:ascii="Times New Roman" w:eastAsia="宋体" w:hAnsi="Times New Roman" w:cs="Times New Roman" w:hint="eastAsia"/>
              </w:rPr>
              <w:t>（客户附件提供方法）</w:t>
            </w:r>
          </w:p>
        </w:tc>
      </w:tr>
      <w:tr w:rsidR="00CA2665" w:rsidRPr="00CC2453" w14:paraId="417C48C1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55AA7523" w14:textId="767E4AC8" w:rsidR="00CA2665" w:rsidRPr="00CA2665" w:rsidRDefault="00CA2665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CA2665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菌株培养基</w:t>
            </w:r>
          </w:p>
        </w:tc>
        <w:tc>
          <w:tcPr>
            <w:tcW w:w="1135" w:type="dxa"/>
            <w:vAlign w:val="center"/>
          </w:tcPr>
          <w:p w14:paraId="075CB0EF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9FC85E9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AA0141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0FFEEAA4" w14:textId="074D1360" w:rsidR="00CA2665" w:rsidRDefault="00CA2665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A2665">
              <w:rPr>
                <w:rFonts w:ascii="Times New Roman" w:eastAsia="宋体" w:hAnsi="Times New Roman" w:cs="Times New Roman"/>
              </w:rPr>
              <w:t xml:space="preserve">LB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CA2665">
              <w:rPr>
                <w:rFonts w:ascii="Times New Roman" w:eastAsia="宋体" w:hAnsi="Times New Roman" w:cs="Times New Roman"/>
              </w:rPr>
              <w:t xml:space="preserve">TSB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CA2665">
              <w:rPr>
                <w:rFonts w:ascii="Times New Roman" w:eastAsia="宋体" w:hAnsi="Times New Roman" w:cs="Times New Roman"/>
              </w:rPr>
              <w:t xml:space="preserve"> BHI</w:t>
            </w:r>
            <w:r>
              <w:rPr>
                <w:rFonts w:ascii="Times New Roman" w:eastAsia="宋体" w:hAnsi="Times New Roman" w:cs="Times New Roman" w:hint="eastAsia"/>
              </w:rPr>
              <w:t>或其它</w:t>
            </w:r>
          </w:p>
        </w:tc>
      </w:tr>
      <w:tr w:rsidR="00CA2665" w:rsidRPr="00CC2453" w14:paraId="3C448A25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57FFF046" w14:textId="1395CCC3" w:rsidR="00CA2665" w:rsidRPr="00CA2665" w:rsidRDefault="00CA2665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CA2665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菌株培养条件</w:t>
            </w:r>
          </w:p>
        </w:tc>
        <w:tc>
          <w:tcPr>
            <w:tcW w:w="1135" w:type="dxa"/>
            <w:vAlign w:val="center"/>
          </w:tcPr>
          <w:p w14:paraId="10B1974E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8065811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66D37A6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56FCD357" w14:textId="46F1A050" w:rsidR="00CA2665" w:rsidRDefault="00F51848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填写：</w:t>
            </w:r>
            <w:r w:rsidR="00CA2665" w:rsidRPr="00CA2665">
              <w:rPr>
                <w:rFonts w:ascii="Times New Roman" w:eastAsia="宋体" w:hAnsi="Times New Roman" w:cs="Times New Roman" w:hint="eastAsia"/>
              </w:rPr>
              <w:t>培养温度</w:t>
            </w:r>
            <w:r w:rsidRPr="00F51848">
              <w:rPr>
                <w:rFonts w:ascii="Times New Roman" w:eastAsia="宋体" w:hAnsi="Times New Roman" w:cs="Times New Roman" w:hint="eastAsia"/>
              </w:rPr>
              <w:t>、</w:t>
            </w:r>
            <w:r w:rsidR="00CA2665" w:rsidRPr="00CA2665">
              <w:rPr>
                <w:rFonts w:ascii="Times New Roman" w:eastAsia="宋体" w:hAnsi="Times New Roman" w:cs="Times New Roman"/>
              </w:rPr>
              <w:t>转速</w:t>
            </w:r>
            <w:r>
              <w:rPr>
                <w:rFonts w:ascii="Times New Roman" w:eastAsia="宋体" w:hAnsi="Times New Roman" w:cs="Times New Roman" w:hint="eastAsia"/>
              </w:rPr>
              <w:t>、</w:t>
            </w:r>
            <w:r w:rsidR="00CA2665" w:rsidRPr="00CA2665">
              <w:rPr>
                <w:rFonts w:ascii="Times New Roman" w:eastAsia="宋体" w:hAnsi="Times New Roman" w:cs="Times New Roman"/>
              </w:rPr>
              <w:t>培养时间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</w:tc>
      </w:tr>
      <w:tr w:rsidR="00CA2665" w:rsidRPr="00CC2453" w14:paraId="18EEE889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27C6B0F1" w14:textId="344898FB" w:rsidR="00CA2665" w:rsidRPr="00FA7C5D" w:rsidRDefault="00FA7C5D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FA7C5D">
              <w:rPr>
                <w:rFonts w:ascii="Times New Roman" w:eastAsia="宋体" w:hAnsi="Times New Roman" w:cs="Times New Roman" w:hint="eastAsia"/>
                <w:b w:val="0"/>
                <w:bCs w:val="0"/>
              </w:rPr>
              <w:t>培养基特添加剂</w:t>
            </w:r>
          </w:p>
        </w:tc>
        <w:tc>
          <w:tcPr>
            <w:tcW w:w="1135" w:type="dxa"/>
            <w:vAlign w:val="center"/>
          </w:tcPr>
          <w:p w14:paraId="0C7ED3C3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88E9AE1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1D8AF0A" w14:textId="77777777" w:rsidR="00CA2665" w:rsidRPr="00CC2453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40BFCB81" w14:textId="7B1D704E" w:rsidR="00CA2665" w:rsidRDefault="00FA7C5D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添加试剂名称</w:t>
            </w:r>
            <w:r w:rsidR="00F51848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F51848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  <w:r>
              <w:rPr>
                <w:rFonts w:ascii="Times New Roman" w:eastAsia="宋体" w:hAnsi="Times New Roman" w:cs="Times New Roman" w:hint="eastAsia"/>
              </w:rPr>
              <w:t>浓度</w:t>
            </w:r>
            <w:r w:rsidRPr="00FA7C5D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F51848"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  <w:r w:rsidRPr="00FA7C5D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 %</w:t>
            </w:r>
          </w:p>
        </w:tc>
      </w:tr>
      <w:tr w:rsidR="00CA2665" w:rsidRPr="00F51848" w14:paraId="6C7FFDED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205B8CFD" w14:textId="17F017CD" w:rsidR="00CA2665" w:rsidRPr="00F51848" w:rsidRDefault="00F51848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F51848">
              <w:rPr>
                <w:rFonts w:ascii="Times New Roman" w:eastAsia="宋体" w:hAnsi="Times New Roman" w:cs="Times New Roman" w:hint="eastAsia"/>
                <w:b w:val="0"/>
                <w:bCs w:val="0"/>
              </w:rPr>
              <w:t>菌株全基因组序列</w:t>
            </w:r>
          </w:p>
        </w:tc>
        <w:tc>
          <w:tcPr>
            <w:tcW w:w="1135" w:type="dxa"/>
            <w:vAlign w:val="center"/>
          </w:tcPr>
          <w:p w14:paraId="733C88BE" w14:textId="77777777" w:rsidR="00CA2665" w:rsidRPr="00F51848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456E21F" w14:textId="77777777" w:rsidR="00CA2665" w:rsidRPr="00F51848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42DBE44" w14:textId="77777777" w:rsidR="00CA2665" w:rsidRPr="00F51848" w:rsidRDefault="00CA2665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29E90C0C" w14:textId="5901506B" w:rsidR="00CA2665" w:rsidRPr="00F51848" w:rsidRDefault="00F51848" w:rsidP="008F67C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</w:t>
            </w:r>
            <w:r w:rsidRPr="00F51848">
              <w:rPr>
                <w:rFonts w:ascii="Times New Roman" w:eastAsia="宋体" w:hAnsi="Times New Roman" w:cs="Times New Roman" w:hint="eastAsia"/>
              </w:rPr>
              <w:t>有，</w:t>
            </w:r>
            <w:r>
              <w:rPr>
                <w:rFonts w:ascii="Times New Roman" w:eastAsia="宋体" w:hAnsi="Times New Roman" w:cs="Times New Roman" w:hint="eastAsia"/>
              </w:rPr>
              <w:t>填写上</w:t>
            </w:r>
            <w:r w:rsidRPr="00F51848">
              <w:rPr>
                <w:rFonts w:ascii="Times New Roman" w:eastAsia="宋体" w:hAnsi="Times New Roman" w:cs="Times New Roman"/>
              </w:rPr>
              <w:t>NCBI</w:t>
            </w:r>
            <w:r w:rsidRPr="00F51848">
              <w:rPr>
                <w:rFonts w:ascii="Times New Roman" w:eastAsia="宋体" w:hAnsi="Times New Roman" w:cs="Times New Roman"/>
              </w:rPr>
              <w:t>编号</w:t>
            </w:r>
            <w:r w:rsidRPr="00F51848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F51848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r>
              <w:rPr>
                <w:rFonts w:ascii="Times New Roman" w:eastAsia="宋体" w:hAnsi="Times New Roman" w:cs="Times New Roman" w:hint="eastAsia"/>
              </w:rPr>
              <w:t>B</w:t>
            </w:r>
            <w:r>
              <w:rPr>
                <w:rFonts w:ascii="Times New Roman" w:eastAsia="宋体" w:hAnsi="Times New Roman" w:cs="Times New Roman" w:hint="eastAsia"/>
              </w:rPr>
              <w:t>无（</w:t>
            </w:r>
            <w:r w:rsidRPr="00F51848">
              <w:rPr>
                <w:rFonts w:ascii="Times New Roman" w:eastAsia="宋体" w:hAnsi="Times New Roman" w:cs="Times New Roman"/>
              </w:rPr>
              <w:t>NCBI</w:t>
            </w:r>
            <w:r>
              <w:rPr>
                <w:rFonts w:ascii="Times New Roman" w:eastAsia="宋体" w:hAnsi="Times New Roman" w:cs="Times New Roman" w:hint="eastAsia"/>
              </w:rPr>
              <w:t>未公布）</w:t>
            </w:r>
          </w:p>
        </w:tc>
      </w:tr>
      <w:tr w:rsidR="00F51848" w:rsidRPr="00F51848" w14:paraId="42527BF1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67B5BD6A" w14:textId="2E0F90E7" w:rsidR="00F51848" w:rsidRPr="00F51848" w:rsidRDefault="00F51848" w:rsidP="00F5184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F51848">
              <w:rPr>
                <w:rFonts w:ascii="Times New Roman" w:eastAsia="宋体" w:hAnsi="Times New Roman" w:cs="Times New Roman" w:hint="eastAsia"/>
                <w:b w:val="0"/>
                <w:bCs w:val="0"/>
              </w:rPr>
              <w:t>敲除基因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名称</w:t>
            </w:r>
          </w:p>
        </w:tc>
        <w:tc>
          <w:tcPr>
            <w:tcW w:w="1135" w:type="dxa"/>
            <w:vAlign w:val="center"/>
          </w:tcPr>
          <w:p w14:paraId="42308C3C" w14:textId="77777777" w:rsidR="00F51848" w:rsidRPr="00F51848" w:rsidRDefault="00F51848" w:rsidP="00F518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B80B5E2" w14:textId="77777777" w:rsidR="00F51848" w:rsidRPr="00F51848" w:rsidRDefault="00F51848" w:rsidP="00F518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3CE8201" w14:textId="77777777" w:rsidR="00F51848" w:rsidRPr="00F51848" w:rsidRDefault="00F51848" w:rsidP="00F518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545E5793" w14:textId="5A29E334" w:rsidR="00F51848" w:rsidRPr="00F51848" w:rsidRDefault="00EA4948" w:rsidP="00F5184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基因名称（</w:t>
            </w:r>
            <w:r>
              <w:rPr>
                <w:rFonts w:ascii="Times New Roman" w:eastAsia="宋体" w:hAnsi="Times New Roman" w:cs="Times New Roman" w:hint="eastAsia"/>
              </w:rPr>
              <w:t>NCBI</w:t>
            </w:r>
            <w:r>
              <w:rPr>
                <w:rFonts w:ascii="Times New Roman" w:eastAsia="宋体" w:hAnsi="Times New Roman" w:cs="Times New Roman" w:hint="eastAsia"/>
              </w:rPr>
              <w:t>）</w:t>
            </w:r>
          </w:p>
        </w:tc>
      </w:tr>
      <w:tr w:rsidR="00F51848" w:rsidRPr="00F51848" w14:paraId="2DCE207D" w14:textId="77777777" w:rsidTr="003F15DB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0C3C95A3" w14:textId="3F8E2556" w:rsidR="00F51848" w:rsidRPr="00F51848" w:rsidRDefault="00F51848" w:rsidP="00F5184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F51848">
              <w:rPr>
                <w:rFonts w:ascii="Times New Roman" w:eastAsia="宋体" w:hAnsi="Times New Roman" w:cs="Times New Roman" w:hint="eastAsia"/>
                <w:b w:val="0"/>
                <w:bCs w:val="0"/>
              </w:rPr>
              <w:t>基因</w:t>
            </w:r>
            <w:r w:rsidRPr="00F51848">
              <w:rPr>
                <w:rFonts w:ascii="Times New Roman" w:eastAsia="宋体" w:hAnsi="Times New Roman" w:cs="Times New Roman"/>
                <w:b w:val="0"/>
                <w:bCs w:val="0"/>
              </w:rPr>
              <w:t>GenBank</w:t>
            </w:r>
            <w:r w:rsidRPr="00F51848">
              <w:rPr>
                <w:rFonts w:ascii="Times New Roman" w:eastAsia="宋体" w:hAnsi="Times New Roman" w:cs="Times New Roman"/>
                <w:b w:val="0"/>
                <w:bCs w:val="0"/>
              </w:rPr>
              <w:t>号</w:t>
            </w:r>
          </w:p>
        </w:tc>
        <w:tc>
          <w:tcPr>
            <w:tcW w:w="1135" w:type="dxa"/>
            <w:vAlign w:val="center"/>
          </w:tcPr>
          <w:p w14:paraId="0B45557A" w14:textId="77777777" w:rsidR="00F51848" w:rsidRPr="00F51848" w:rsidRDefault="00F51848" w:rsidP="00F518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DECD2D4" w14:textId="77777777" w:rsidR="00F51848" w:rsidRPr="00F51848" w:rsidRDefault="00F51848" w:rsidP="00F518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16100FC" w14:textId="77777777" w:rsidR="00F51848" w:rsidRPr="00F51848" w:rsidRDefault="00F51848" w:rsidP="00F518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79" w:type="dxa"/>
            <w:vAlign w:val="center"/>
          </w:tcPr>
          <w:p w14:paraId="016F81AB" w14:textId="5F0E1095" w:rsidR="00F51848" w:rsidRPr="00F51848" w:rsidRDefault="00EA4948" w:rsidP="00F5184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基因</w:t>
            </w:r>
            <w:r>
              <w:rPr>
                <w:rFonts w:ascii="Times New Roman" w:eastAsia="宋体" w:hAnsi="Times New Roman" w:cs="Times New Roman" w:hint="eastAsia"/>
              </w:rPr>
              <w:t>ID</w:t>
            </w:r>
            <w:r>
              <w:rPr>
                <w:rFonts w:ascii="Times New Roman" w:eastAsia="宋体" w:hAnsi="Times New Roman" w:cs="Times New Roman" w:hint="eastAsia"/>
              </w:rPr>
              <w:t>号（如</w:t>
            </w:r>
            <w:r>
              <w:rPr>
                <w:rFonts w:ascii="Times New Roman" w:eastAsia="宋体" w:hAnsi="Times New Roman" w:cs="Times New Roman" w:hint="eastAsia"/>
              </w:rPr>
              <w:t>NCBI</w:t>
            </w:r>
            <w:r>
              <w:rPr>
                <w:rFonts w:ascii="Times New Roman" w:eastAsia="宋体" w:hAnsi="Times New Roman" w:cs="Times New Roman" w:hint="eastAsia"/>
              </w:rPr>
              <w:t>上没有公布序列，请以附件提供）</w:t>
            </w:r>
          </w:p>
        </w:tc>
      </w:tr>
      <w:tr w:rsidR="00EA4948" w:rsidRPr="00F51848" w14:paraId="484DB23C" w14:textId="77777777" w:rsidTr="001748D2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22DE0C6F" w14:textId="7719B400" w:rsidR="00EA4948" w:rsidRPr="001748D2" w:rsidRDefault="00EA4948" w:rsidP="00F5184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1748D2">
              <w:rPr>
                <w:rFonts w:ascii="Times New Roman" w:eastAsia="宋体" w:hAnsi="Times New Roman" w:cs="Times New Roman" w:hint="eastAsia"/>
                <w:b w:val="0"/>
                <w:bCs w:val="0"/>
              </w:rPr>
              <w:t>客户做过</w:t>
            </w:r>
            <w:r w:rsidR="001748D2">
              <w:rPr>
                <w:rFonts w:ascii="Times New Roman" w:eastAsia="宋体" w:hAnsi="Times New Roman" w:cs="Times New Roman" w:hint="eastAsia"/>
                <w:b w:val="0"/>
                <w:bCs w:val="0"/>
              </w:rPr>
              <w:t>于本菌株</w:t>
            </w:r>
            <w:r w:rsidRPr="001748D2">
              <w:rPr>
                <w:rFonts w:ascii="Times New Roman" w:eastAsia="宋体" w:hAnsi="Times New Roman" w:cs="Times New Roman" w:hint="eastAsia"/>
                <w:b w:val="0"/>
                <w:bCs w:val="0"/>
              </w:rPr>
              <w:t>哪些前期工作或经验</w:t>
            </w:r>
          </w:p>
        </w:tc>
        <w:tc>
          <w:tcPr>
            <w:tcW w:w="8466" w:type="dxa"/>
            <w:gridSpan w:val="4"/>
          </w:tcPr>
          <w:p w14:paraId="557A1A3E" w14:textId="77777777" w:rsidR="00EA4948" w:rsidRPr="00EA4948" w:rsidRDefault="00EA4948" w:rsidP="00F5184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</w:tbl>
    <w:p w14:paraId="25122EAD" w14:textId="4595641C" w:rsidR="00EA4948" w:rsidRDefault="00EA4948" w:rsidP="00EA4948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附基因序列或其它说明：</w:t>
      </w:r>
    </w:p>
    <w:sectPr w:rsidR="00EA4948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438D6" w14:textId="77777777" w:rsidR="00935EC9" w:rsidRDefault="00935EC9" w:rsidP="0053794D">
      <w:r>
        <w:separator/>
      </w:r>
    </w:p>
  </w:endnote>
  <w:endnote w:type="continuationSeparator" w:id="0">
    <w:p w14:paraId="6BBC6C13" w14:textId="77777777" w:rsidR="00935EC9" w:rsidRDefault="00935EC9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11DD5" w14:textId="77777777" w:rsidR="00935EC9" w:rsidRDefault="00935EC9" w:rsidP="0053794D">
      <w:r>
        <w:separator/>
      </w:r>
    </w:p>
  </w:footnote>
  <w:footnote w:type="continuationSeparator" w:id="0">
    <w:p w14:paraId="548FF9BD" w14:textId="77777777" w:rsidR="00935EC9" w:rsidRDefault="00935EC9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935EC9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935EC9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935EC9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13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924F9"/>
    <w:rsid w:val="00096BDD"/>
    <w:rsid w:val="000A4190"/>
    <w:rsid w:val="001123AC"/>
    <w:rsid w:val="00122FB5"/>
    <w:rsid w:val="00143128"/>
    <w:rsid w:val="001660FC"/>
    <w:rsid w:val="001708BA"/>
    <w:rsid w:val="001748D2"/>
    <w:rsid w:val="001A2314"/>
    <w:rsid w:val="001B4011"/>
    <w:rsid w:val="00224560"/>
    <w:rsid w:val="00236FF4"/>
    <w:rsid w:val="00260C5F"/>
    <w:rsid w:val="00282A5B"/>
    <w:rsid w:val="00287E34"/>
    <w:rsid w:val="00292C2F"/>
    <w:rsid w:val="002B6A72"/>
    <w:rsid w:val="002C661F"/>
    <w:rsid w:val="00314F51"/>
    <w:rsid w:val="00330F41"/>
    <w:rsid w:val="003524C4"/>
    <w:rsid w:val="003F15DB"/>
    <w:rsid w:val="004035B8"/>
    <w:rsid w:val="00403E26"/>
    <w:rsid w:val="00426229"/>
    <w:rsid w:val="00436025"/>
    <w:rsid w:val="00475959"/>
    <w:rsid w:val="004F4D18"/>
    <w:rsid w:val="005175B3"/>
    <w:rsid w:val="0053794D"/>
    <w:rsid w:val="00537B95"/>
    <w:rsid w:val="00543F52"/>
    <w:rsid w:val="0054749B"/>
    <w:rsid w:val="00551685"/>
    <w:rsid w:val="005A1552"/>
    <w:rsid w:val="005D667B"/>
    <w:rsid w:val="005E0CD7"/>
    <w:rsid w:val="005E7B05"/>
    <w:rsid w:val="00624582"/>
    <w:rsid w:val="00646A25"/>
    <w:rsid w:val="0069285D"/>
    <w:rsid w:val="006F4FE2"/>
    <w:rsid w:val="00713504"/>
    <w:rsid w:val="0074201C"/>
    <w:rsid w:val="00764B8C"/>
    <w:rsid w:val="00772BB3"/>
    <w:rsid w:val="007B28A7"/>
    <w:rsid w:val="007C147B"/>
    <w:rsid w:val="007C6397"/>
    <w:rsid w:val="007F3660"/>
    <w:rsid w:val="00803D0D"/>
    <w:rsid w:val="008111F2"/>
    <w:rsid w:val="008151FC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5EC9"/>
    <w:rsid w:val="009C6798"/>
    <w:rsid w:val="009C6C28"/>
    <w:rsid w:val="00A415A2"/>
    <w:rsid w:val="00A54CAE"/>
    <w:rsid w:val="00B10AFA"/>
    <w:rsid w:val="00B32566"/>
    <w:rsid w:val="00B914F9"/>
    <w:rsid w:val="00B924DE"/>
    <w:rsid w:val="00BB6AE0"/>
    <w:rsid w:val="00BF415E"/>
    <w:rsid w:val="00C3336B"/>
    <w:rsid w:val="00C97DC7"/>
    <w:rsid w:val="00CA2665"/>
    <w:rsid w:val="00CC2453"/>
    <w:rsid w:val="00CF340D"/>
    <w:rsid w:val="00DB6A3F"/>
    <w:rsid w:val="00DF5804"/>
    <w:rsid w:val="00E14986"/>
    <w:rsid w:val="00E548CC"/>
    <w:rsid w:val="00EA4948"/>
    <w:rsid w:val="00EE76BB"/>
    <w:rsid w:val="00F02DA9"/>
    <w:rsid w:val="00F43FE7"/>
    <w:rsid w:val="00F51848"/>
    <w:rsid w:val="00F72686"/>
    <w:rsid w:val="00F74285"/>
    <w:rsid w:val="00F90637"/>
    <w:rsid w:val="00FA7C5D"/>
    <w:rsid w:val="00FB1F62"/>
    <w:rsid w:val="00FB4802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28</cp:revision>
  <dcterms:created xsi:type="dcterms:W3CDTF">2026-08-14T02:35:00Z</dcterms:created>
  <dcterms:modified xsi:type="dcterms:W3CDTF">2026-08-27T07:26:00Z</dcterms:modified>
</cp:coreProperties>
</file>